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applications. Expertise in JavaScript, TypeScript, React, and a firm foundation in computer science principles. Adept at leading teams and designing innovative applications that enhance user experience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Next.js,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Three.js, Babylon.js, WebGL, OpenGL, Unity, Blender, GLSL, Canvas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Storybook,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five developers to architect and develop innovative features for the IKEA Kreativ 3D application,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reliability, while collaborating with cross-functional teams to ensure seamless integration of 3D graphics and AI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deployment processes while enhancing the team's velocity and project turnaround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code quality and maintainability by incorporating automated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application architecture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cutting-edge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talent and fostering a collaborative environment focused on knowledge sharing and technical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sprint meetings, ensuring alignment with project roadmaps while advocating for sound architectural decisions and engineering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stakeholders, including IKEA, to align product features with customer expectations and market trends, leading to a successful rollout of new capabilities in the app.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responsive web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improvements in usability and customer satisfaction for the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user interfaces integrating 3D visualizations and AI components,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interactive capabilities of the IKEA Kreativ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by researching and recommending emerging technologies, positioning the team to stay ahead of competition in the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establish a tech culture centered around innovation and agility, which fostered a community of engineers passionate about technology and driven to push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into the application, allowing for data-driven decisions that improved user experience and informed future development strategies targeting core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pipelines that streamlined the development workflow while increasing delivery speed and reducing time-to-market for new features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vendors to explore additional technologies and services, ensuring the app remained competitive and met the highest industry standards of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 and project progress to maintain transparency among stakeholders, contributing to a well-understood development process and supporting effective project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implemented complex features in a high-traffic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enhancing product performance by defining best practices in code structure and systems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scalable back-end solutions, integrating cloud functionalities that significantly reduced operational costs and improved deployment efficiency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client requirements into effective technical specifications, resulting in feature-rich applications that met user needs and industry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continuous integration and deployment processes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expediting release cycles for multiple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redesign legacy components within the Microsoft ecosystem, greatly enhancing application maintainability and speeding up future development initiatives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testing strategies, including integration and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functionality and performance across multiple applications, ensuring high code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collaboration using Agile methodologies, leading stand-ups and sprint retrospectives that promoted shared understanding and adherence to project timelines in high-pressure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supportive team environment by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agile strategies, fostering professional development and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optimized application features based on empirical data, significantly enhancing user satisfaction through iterative improvements in the Microsoft app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demonstration sessions to showcase new functionalities, effectively communicating benefits and engaging relevant stakeholders to facilitate product adoption and leverage.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functionalities in AI and machine learning to implement innovative features, contributing to the product's competitive advantage in the market landscape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the integration of powerful IDEs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WebStorm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 maintained efficient coding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