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technology professional with 11 years of experience in software development, specializing in web and mobile applications. Proven expertise in cybersecurity solutions and AI-powered platforms, coupled with strong communication and presentation skills for engaging with stakeholders.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C#, Go,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Terraform, CloudFormation,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SIEM, XDR, CSPM, Endpoint Protection, Network Security, Threat Intelligence, Incident Response, Penetration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Angular, Spring, Vue.js, .NET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Maven, Gradle, KubeOps, Prometheus, Grafana,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primary technical advisor for enterprise customers, guiding them through the evaluation and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Trend Micro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complex cybersecurity platform with strong emphasis on customer engagement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profound understanding of customer security requirements,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map out tailored solutions that address specific challenges within their digital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captivating demos and technical storytelling sessions, ensuring that both technical and executive level stakeholders clearly recognized the return on investment derived from our security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nurtured trusted relationships with strategic partners, ensuring sustained revenue growth while simultaneously broadening the market footprint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Trend Micro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the company as a thought leader at key industry events, sharing valuable insights in cybersecurity and showcasing the innovative capabilities of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Trend Vision One™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high-quality enablement materials, such as architectural diagrams and training content, to foster knowledge transfer within internal teams and across our partner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Engineering and Product Management to align product development initiatives with emerging market trends and customer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gathered customer insights to provide constructive feedback to Product Management, facilitating the enhancement of platform features in alignment with user needs and industry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Proof of Concepts (POCs) that illustrated measurable value for stakeholders, ensuring that proposed solutions met both technical and business objectives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robust understanding of the latest platform capabilities, staying ahead of cybersecurity trends to provide customers with relevant and actionable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Traveled to various locations for customer engagements, sharing expertise and fostering collaboration to enhance the overall customer experience in utilizing our cybersecurity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knowledge sharing and mentoring programs, promoting a culture of continuous learning and innovation across technical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workshops with external partners to develop bespoke cybersecurity solutions that address specific industry requirements and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feedback and data analytics to refine customer engagement strategies, thereby enhancing overall adoption rates and customer satisfaction metrics within cybersecurity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presented architecture workshops that equipped customers with necessary insights to optimize their security posture through effective implementation of our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Functioned as a key member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team, engaging in large-scale software engineering projects focused on optimizing systems and enhancing user experiences through innovative web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integrations with various back-end services and cloud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agile methodologies and improving deployment efficiency for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user-friendly interfaces, emphasizing usability and performance enhancements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robust debugging and monitoring techniques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optimal performance and reliability of deployed applications within Azure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drive software release management processes, ensuring high-quality output through rigorous testing and adherence to development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software architecture discussions, contributing insights on best practices and emerging technologies relevant to the applications being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through proactive indexing and query optimization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complex data retrieval needs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sessions, fostering a team-oriented approach to improve code quality and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principles in project execution, facilitating daily stand-ups and sprint planning sessions that effectively aligned development efforts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compliance standards within the development lifecycle, significantly reducing vulnerabilities in the delivered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Technical Account Managers to provide quality feedback on customer requirements and product enhancements, aligning development priorities with user needs to improve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