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professional with 11 years of extensive software development experience, specializing in web and mobile applications. Expertise in AI capabilities, pre-sales engineering, and aligning technology solutions with business needs in finance. Proven track record of building customer trust and delivering impactful software solutions that enhance operational efficiency and accuracy.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SQL, R,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Flask, React, Vue.js, TensorFlow, Apache Spark,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Heroku,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MySQL, PostgreSQL, Tableau, Power BI, ElasticSearch, Data Lakes, Data Warehousing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ERP &amp; Financial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NetSuite, Oracle, SAP, Workday, QuickBooks, Stripe, PayPal, Salesforce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financial workflows, ensuring seamless integration with existing finance platforms while focusing on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privacy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 and operational accuracy in reporting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sales teams to identify customer pain points, crafting tailored technical demonstrations and proofs of concept that highlighted the value of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 achieving business goals and operational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strong relationships with both business and technical stakeholders, effectively communicating complex technical concepts and translating them into actionable insights that drive decision-making and support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pre-sales presentations, presenting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to non-technical audiences while translating technical details into business benefits, ultimately fostering trust and engagement in potential partnerships.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ERP and accounting technology partners to develop integrated solutions, enhancing product offerings and creating joint marketing materials that showcase the novel functionalities of our AI-driven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feedback to engineering and product management teams, effectively relaying customer insights on financial workflows to improve our AI models and enhance user experiences for financial data management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market research on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adoption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the finance sector, ensuring our product solutions remained competitive and aligned with industry standards to drive business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robust proof of concept projects, demonstrating clear return on investment metrics to prospective clients and showcasing the transformative impact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financial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analytical skills to evaluate organizational readiness for AI adoption, producing thorough assessments that helped guide clients through compliance implications and ROI considerations in their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refine product features based on customer needs, driving continuous improvement in service design and delivery to exceed client expectations in financial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training of sales and technical teams on AI-driven financial solutions, enhancing team capabilities while fostering a culture of knowledge sharing and improving overall performance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innovation and collaboration within the organization, enabling a workforce empowered to pursue creative solutions that catered to the technical challenges faced by finance professionals.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development and technical architecture of AI-based applications, ensuring scalability and performance adhered to financial service standards and integrated seamlessly with legacy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pre-sales engagement efforts, collaborating with clients to design a roadmap for AI integration tailored to meet their specific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operations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challenges and streamline workflow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continual learning and adaptation within the team, keeping abreast of latest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financial technology to foster a competitive edge in delivering robust solutions to market.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focusing on enhancing user functionalities and optimizing performance for web-based financial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microservices architecture solutions deployed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reliability and scalability, while ensuring secure data management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for financial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science teams to create predictive analytics models,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provide customers with actionable insights and improving data-driven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deliver high-quality software solutions in a fast-paced environment, promoting flexibility and adaptability in project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managed relational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processes and reporting accuracy to support financial operations and compliance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QuickBooks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applications, streamlining financial management for clients through automated workflows and seamless transaction processing.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troubleshooting and debugging of complex software issues, aligning with engineering standards to enhance product reliability and reduce support tickets, ultimately improving client satisfaction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redesign of database systems to accommodate evolving requirements of financial reporting operations, enhancing the performance and maintainability of applications to meet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migrations and ensured data integrity during transitions between systems or platforms, emphasizing best practices in database management and operations for finance-related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onboarding process for new financial software, guiding clients through the implementation cycle and ensuring a smooth transition into legacy systems tailored to their operational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internal teams and clients, focusing on best practices in using financial solutions we developed, thus driving user adoption and system efficiencies in financial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software designs, system requirements, and financial modeling processes, ensuring they are easily accessible and comprehensible for cross-functional team collaboration and knowledge retention.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