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over 11 years of experience in software development, focusing on web and mobile applications. Proficient in backend development with strong expertise in Python and FastAPI. Adept at building modern frontend applications utilizing React, Next.js, and TypeScript. Possesses a deep understanding of AWS serverless architecture and distributed systems. Excellent problem-solving skills and proven ability to drive projects from conception to deployment, ensuring scalability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 Java, C#,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React, Next.js, Node.js, Express, Django, Flask,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DynamoDB, SQS, EventBridge, Cognito, AWS CDK,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CI/CD, Git, JIRA, Postman, GraphQL,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 Cassandra, Aurora,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evolving client requirements while maintaining high performance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and intuitive frontend applications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 and accessibility across various devices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complex serverless architectures leveraging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high volumes of data with minimal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Collabored with cross-functional teams to translate business needs into technically viable solutions, enhancing communication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mentoring junior engineers and promoting best practices in software engineering and project management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within distributed systems, employing effective strategies to ensure reliability and responsiveness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production operations by implementing monitoring tools and incident response strategies, significantly improving system reliability and reducing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and client success teams to gather requirements and deliver features aligned with customer needs and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to streamline code deployment processes, enhancing team productivity and minimizing deployment errors through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integrated infrastructure as code practices using </w:t>
      </w:r>
      <w:r w:rsidRPr="00106EA3">
        <w:rPr>
          <w:rFonts w:ascii="Roboto Light" w:eastAsia="Roboto Light" w:hAnsi="Roboto Light" w:cs="Roboto Light"/>
          <w:b/>
          <w:bCs/>
          <w:sz w:val="20"/>
          <w:szCs w:val="20"/>
        </w:rPr>
        <w:t xml:space="preserve">AWS CDK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rapid and reliable cloud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event-driven workflows using </w:t>
      </w:r>
      <w:r w:rsidRPr="00106EA3">
        <w:rPr>
          <w:rFonts w:ascii="Roboto Light" w:eastAsia="Roboto Light" w:hAnsi="Roboto Light" w:cs="Roboto Light"/>
          <w:b/>
          <w:bCs/>
          <w:sz w:val="20"/>
          <w:szCs w:val="20"/>
        </w:rPr>
        <w:t xml:space="preserve">AWS EventBridge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communication between cloud services and third-party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systems architecture and processes, providing clear guidelines for current and future team members to follow.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in cloud applications, utilizing </w:t>
      </w:r>
      <w:r w:rsidRPr="00106EA3">
        <w:rPr>
          <w:rFonts w:ascii="Roboto Light" w:eastAsia="Roboto Light" w:hAnsi="Roboto Light" w:cs="Roboto Light"/>
          <w:b/>
          <w:bCs/>
          <w:sz w:val="20"/>
          <w:szCs w:val="20"/>
        </w:rPr>
        <w:t xml:space="preserve">Cognito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user authentication and </w:t>
      </w:r>
      <w:r w:rsidRPr="00106EA3">
        <w:rPr>
          <w:rFonts w:ascii="Roboto Light" w:eastAsia="Roboto Light" w:hAnsi="Roboto Light" w:cs="Roboto Light"/>
          <w:b/>
          <w:bCs/>
          <w:sz w:val="20"/>
          <w:szCs w:val="20"/>
        </w:rPr>
        <w:t xml:space="preserve">IAM roles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access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 strategies across both backend and frontend components to enhance user satisfaction and overall application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emerging technologies, actively seeking out new tools and frameworks to improve software development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software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focus on backend logic and integration with various third-party services to optimize client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database solutions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SQL 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quick access to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technical requirements and contribute to system design, resulting in high-quality, maintainable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and retrospectives to provide feedback on team processes and improve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unit and integration tests to ensure code quality and minimize post-deployment issues, promoting a culture of testing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code refactoring and load testing, leading to improved operational metrics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cloud-based applications deploying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integrating with other Microsoft services, enhancing capabilities and service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for software development, fostering a culture of learning and knowledge sharing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support shared technologies and initiatives, leveraging expertise to drive business outcomes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production issues, performing root cause analysis, and implementing preventative measures to avoid future occurrences.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