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Software Engineer with over 11 years of experience in developing robust web and mobile applications. Proven expertise in API development, cloud environments, and full-stack frameworks. Skilled at utilizing Terraform for IaC and SRE principles to drive high-performance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TypeScript, Node.js, Go,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FastAPI, Express.js, Spring Boot, .NET, Ruby on Rails,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HTML5, CSS3, Bootstrap, Tailwind CSS,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Redis, Elasticsearch, Cassandra,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Ansible,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Postman, Swagger, Git, Jira, Confluence,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low latency and high availability across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leading to improved system reliability and user satisfaction for diverse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owners and data scientists to translate business requirements into technical specifications, ensuring project alignment and timely delivery of exceptional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infrastructure as code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while enhancing system provisioning and configuration management to support agile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build secure, scalable applications,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to enhance functionality and performance under varying load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troubleshoot and resolve complex technical issues, employing best practices in software engineering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which significantly minimized downtime and enhanced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ensuring adherence to coding standards and driving improvements in code quality, maintainability, and technical documentation for better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deployment processes, improving integration speed and reducing the risk associated with manual deployments and configuration errors.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across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RDBMS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to enhance data retrieval times, leveraging indexing, partitioning and caching strategies to drive performance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leading initiatives for microservices architecture that improved scalability and deployment consistency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design, focusing on RESTful principles and improving usability while providing foundational documentation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cross-team compatibility.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towards the establishment of a DevOps culture at the organization, fostering collaboration between development and operations teams to enhance delivery pipeline efficiency and service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and tools, fostering a culture of learning and collaborative effort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trends in web development and application deployment, providing recommendations for process improvements to maintain competitive advantage in the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projects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processing, utilizing specific libraries and tools to enhance data visualization and analytics capabilities within applications, ensuring user-centric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optimized system architecture and communication protocols,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enhance data dissemination, availability, and operational resilience amidst system failures.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software solutions leveraging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address client requirements in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resulting in significant improvements in user engagement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stakeholders to gather requirements and design comprehensive solutions,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drive the software development lifecycle toward successful, on-time delivery of market-ready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robust unit and integration tests, improving code quality and ensuring that all components integrated seamlessly into existing applications, while promoting a test-driven development culture within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from providers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functionality,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optimized resource management and cost reduction for client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deployments of applications across diverse environments,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consistent and reliable infrastructure provisioning while maintaining flexibility to adapt to evolving client needs and technology landscapes.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efforts to refine application performance through detailed analysis and optimization of algorithms utilized across various software components, drastically reducing latency and improving overall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instrumental role in improving system security through the implementation of best practices surrounding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authentication and authorization, ensuring compliance with industry standards for secure data handling.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towards containerized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development of scalable solutions that enabled faster release cycles and increased operational agility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guiding them through the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in coding standards, fostering an environment of professional growth and technical skill enhancement.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improve user interface components through iterative feedback sessions, enhancing overall user satisfaction while meeting the aesthetic and functional goals of each project.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to supplement software releases, providing crucial resources for future maintenance and enhancements while ensuring knowledge transfer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cross-disciplinary teamwork that emphasized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 development cycles to ensure operational metrics were met and system reliability was prioritized.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