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specializing in web and mobile application development. Proven expertise in designing and implementing robust microservices architectures, utilizing diverse technologies to drive successful business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C#, Go, Ruby, TypeScript,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Node.js, React, Angular, Express.js, Django, Flask,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Terraform, CI/CD, Jenkins,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Server, MySQL, PostgreSQL, NoSQL, MongoDB, Oracle,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Architectures &amp; Patterns:</w:t>
      </w:r>
      <w:r w:rsidRPr="00106EA3">
        <w:rPr>
          <w:rFonts w:ascii="Roboto Light" w:eastAsia="Roboto Light" w:hAnsi="Roboto Light" w:cs="Roboto Light"/>
          <w:sz w:val="20"/>
          <w:szCs w:val="20"/>
        </w:rPr>
        <w:t xml:space="preserve"> Microservices, RESTful APIs, GraphQL, Event-Driven Architecture, Serverless, Multitenancy, Domain-Driven Design, CQRS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 and develop innovative features for integrated platforms using robust frameworks and languages, ensuring seamless performance and scalability across a 24x7 environment while closely collaborating with cross-functional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 and implement comprehensive multi-tenant solutions by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containerization technologies, fostering enhanced system performance and operational efficiency in alignment with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 and maintain cloud-based applications by utilizing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and management, resulting in highly available and dynamic systems that meet evolving business needs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Build and optimize Continuous Integration/Continuous Deployment (CI/CD) pipelines leveraging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deployment speed and code quality through automated testing and efficient version control.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real-time data-processing applications that support complex integrations and event-driven architectures, prompting improved information flow and decision-making across business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 in the complete software development life cycle, from requirements gathering to deployment, by synthesizing technical specifications and stakeholder requirements into actionable development plans showcasing critical software engineering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within agile teams by presenting technical demos, gaining consensus on system designs, and mentoring junior engineers to ensure seamless project execution and knowledge sharing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sophisticated monitoring and logging solutions utilizing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system performance and proactive issue resolution across various functionalities and cloud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 and mentor less experienced engineers in modern software development practices and operational excellence while fostering an inclusive team environment that encourages collaboration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 rigorous code reviews focusing on modularity, maintainability, and adherence to industry standards, contributing to continuous improvement within the engineering team and achieving higher product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architectural discussions on best practices for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UI integration, enabling seamless interactions between front-end and back-end applications and elevating user experiences throughout the product suite.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 advanced database management techniques to optimize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enhance data retrieval processes, employing industry-leading solutions to efficiently handle user data and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 regular client consultations to analyze requirements, provide expert solutions, and nurture long-term relationships, ultimately translating business and functional specifications into high-quality software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 the adoption of emerging technologies and industry trends, conducting research and discussions to advance the organizational technical landscape and drive innovation across all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rich documentation such as UML diagrams and flowcharts to communicate complex systems and solutions effectively, ensuring all stakeholders share a unified understanding of software functionalities and project progress.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engagement and application responsiveness through effective design patterns and user-centered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architectures for distributed applications, enhancing system reliability and maintainability while supporting high traffic loads in a rapidly evolving tech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in Agile sprints, translating client needs into tailored software solutions while adhering strictly to project timelines and scope.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performance and scalability of existing software solutions by introducing best practices in cloud deployment and container orchestration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on platform upgrades, helping transition legacy systems to modern tech stacks by employing industry-standard methodologies and innovative programming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intensive troubleshooting and debugging sessions, honing analytical skills to identify root causes of issues and develop strategic solutions that minimize downtime and improve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facilitating seamless communication between distinct software components and ultimately improving overall system integration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developers on core software engineering concepts and the use of best practices for coding standards and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sprint retrospectives, contributing to continuous improvement strategies that boost team productivity and enhance collaboration across different technology stacks and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migration strategies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database optimization techniques, ensuring high levels of data integrity and availability during transitions between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production and maintenance of comprehensive development documentation, providing clarity on system architectures and operational procedures for ongoing reference and training purposes.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implementation of DevOps practices across teams, advocating for the use of automation tools for build deployments while significantly reducing time-to-market for new features.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