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engineering professional with 11 years of experience in web and mobile applications development. Proven expertise in full-stack development, particularly in C#, JavaScript, TypeScript, and React. Strong ability to adapt and deliver in fast-paced environments, driving impactful software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Python, Java, C++, Ruby,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CSS, HTML5, Sass,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ASP.NET, Express.js, Django, Flask, Spring, PHP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MySQL, PostgreSQL, MongoDB, CosmosDB,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Docker, Kubernetes, Jenkins, Git,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GitHub, Jira, Slack, Trello, Postman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scalable microservices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enhancing the efficiency of backend processes through optimized application architecture.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responsive and performant user interfaces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integration, improving user engagement and accessibility across various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define project scopes and deliver high-quality software solutions on strict deadlines, fostering a positive team dynamic and project success.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RESTful APIs with secure authentication mechanisms,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boosting data handling efficiency and security across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complex database queries and optimizations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CosmosDB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greater insights into user interactions and software performance KPIs for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methodology, participating in daily stand-ups and sprint planning sessions, adjusting priorities effectively in response to evolving project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surrounding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coding standards, enhancing team productivity and code quality across the board.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CI/CD pipelines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faster deployment cycles and reducing overall software release times through code automation and testing.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feedback and analytics to drive feature enhancements for existing applications, resulting in improved usability and customer satisfaction ratings.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clear and thorough documentation of all development processes and system architecture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knowledge transfer among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development workflows by introducing automated testing frameworks, increasing code reliability while decreasing debugging time and associated costs.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unit and integration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software reliability and performance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hackathons and innovation sprints designed to encourage creative problem-solving and the exploration of emerging technologies, contributing to team morale and exploration.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client meetings to gather requirements, providing expert insights into software capabilities which led to refined project objectives and greater client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enabling smooth collaboration amongst team members while ensuring code integrity and facilitating easy rollbacks as necessary.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both frontend and backend components for a variety of enterprise applications, specializing in interactive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integrating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full software development lifecycle through careful planning, coding, testing, and deployment processes while ensuring documentation at every development stage was correctly maintained.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implement visually compelling layouts and features in line with the best practice guidelines, improving user experiences by designing intuitive interfaces.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client-side validation and enhanced application performance through effective use of asynchronous programming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AJAX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Fetch 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significantly reduced server load.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in conjunction with quality assurance teams to develop comprehensive test cases, ensuring the functionality and reliability of deployed applications exceeded organizational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migration of legacy applications to modern technology stacks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maintainability and performance metrics dramatically throughout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integrated third-party services and APIs, successfully extending application functionality while maintaining high performance standards and security protocols.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SQL queries to analyze large data sets and generate reports that provided essential insights for strategic planning within the organization, enabling data-informed decision-making.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reusable component libraries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faster development times for new features and ensuring consistency across various projects, thereby enhancing the company's product ecosystem.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understand their needs and propose customized solutions based on existing product offerings, significantly increasing client satisfaction scores in feedback sessions.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cross-disciplinary teams in remote setups, effectively overcoming logistical challenges by utilizing collaboration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Trello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clear communication and workflow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Refined and optimized existing code bases for performance improvements, achieving increased loading speeds and reduced web application bounce rates post-implementation.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