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extensive experience in software development, specializing in web and mobile applications. Proven ability to design and implement scalable software solutions across complex systems using cloud-native technologies. Adept at collaborating with cross-functional teams to deliver impactful software that enhances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 C#, SQL,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Angular, Vue.js, Bootstrap, Tailwind CSS, Sass,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Heroku,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Data Management:</w:t>
      </w:r>
      <w:r w:rsidRPr="00106EA3">
        <w:rPr>
          <w:rFonts w:ascii="Roboto Light" w:eastAsia="Roboto Light" w:hAnsi="Roboto Light" w:cs="Roboto Light"/>
          <w:sz w:val="20"/>
          <w:szCs w:val="20"/>
        </w:rPr>
        <w:t xml:space="preserve"> REST, GraphQL, gRPC, Apollo, Firebase,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VS Code, Splunk, Jenkins, Webpack, ESLint,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Cypress, Enzyme, Selenium, Postman, Chai, Karma,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concurrent engineering projects focusing on the adoption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by developing modern, responsive front-end applications that seamlessly integrate with back-end services and APIs.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identify user needs, translating requirements into a clear technical vision while ensuring exceptional user experience across diverse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software release process by automating testing and deployment workflows to enhance development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maintainability of existing codebases by performing detailed code reviews and refactoring code sections to meet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while promoting team knowledge sharing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cloud-native technologies to design and develop scalable, high-performance software architectures that cater to complex business requirements, ensuring robust data flow and service reliability under peak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 suites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quality, maintaining test coverage standards that uphold code integrity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Governed the coding standards and workflow processes for the engineering team, defining and evolving benchmarks in collaboration with team members to promote higher engineering quality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facilitate efficient data retrieval methods, which enhanced frontend performance and reduced load times through optimized backend interactions and resource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partnerships with R&amp;D stakeholders across teams to ensure effective collaboration that drives results, actively leading technical discussions and resolving engineering challenges efficiently and innovatively.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troubleshot, and resolved critical performance issues within production systems, proactively identifying opportunities for code optimizations and implementing solutions to enhance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other team members on best practices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cloud-native application design, fostering a culture of continuous learning and improvement within the engineering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implementation of observability best practices, creating monitoring and alert systems utilizing tools like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real-time insight into the operational health of production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evolution of team practices related to coding quality and performance, instilling a sense of pride in engineering quality through comprehensive training and hands-on workshops that enhance skillsets.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workflow processes by gathering feedback from squad members, creating actionable plans that aligned with strategic objectives while promoting agile methodologies within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after-hours production incident resolutions as a lead engineer, coordinating responses and solutions effectively to minimize downtime and ensure continuity of service.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various software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applications that improved the user experience across diverse Microsoft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and implemented cutting-edge frontend technologies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more interactive and responsive web applications while minimizing user drop-off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new features and product enhancements, ensuring technical feasibility and alignment with the overall product vision through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discussions, contributing to quality improvements in the codebase by applying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modern software engineering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automated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software quality and reduce bugs before deployments, enhancing overall product reliability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deployment of applications, leveraging cloud services to enhance application performance and scalability to meet evolving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entire development lifecycle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project workflows, releases, and collaboration seamlessly for a distributed team environment across different time zones.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and APIs for internal tools and third-party integrations, ensuring seamless data connectivity and enhancing the capability of existing systems through innovative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protocols and practices across software projects to address critical vulnerabilities, conducting regular code audits which significantly reduced potential security exploits and risks to software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UI development utilizing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visually appealing applications that adhere to accessibility standards and improve overall user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developers on usage of development tools including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key software engineering concepts, ensuring team capabilities aligned with industry standards and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collaborative culture by leveraging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documentation, enabling transparency and consistent communication across teams, ensuring alignment with project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