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11 years of experience in software development, specializing in high-performance web and mobile applications. Proven expertise in designing scalable architectures, optimizing performance, and leading critical back-end solutions. Passionate about enhancing user experiences through cutting-edge technologies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.NET Core, React, Next.js,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 Technologies:</w:t>
      </w:r>
      <w:r w:rsidRPr="00106EA3">
        <w:rPr>
          <w:rFonts w:ascii="Roboto Light" w:eastAsia="Roboto Light" w:hAnsi="Roboto Light" w:cs="Roboto Light"/>
          <w:sz w:val="20"/>
          <w:szCs w:val="20"/>
        </w:rPr>
        <w:t xml:space="preserve"> AWS, Azure, Docker, Kubernetes, Terraform, CloudFormation, Heroku,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Oracle, MySQL, PostgreSQL, MongoDB, Elasticsearch, AWS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JIRA, Visual Studio, IntelliJ IDEA, Postman,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build of scalable features for core ticketing platforms, enhancing performance for high-demand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improve user engagement across platforms and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throughput by implementing load balancing and database optimization strategies, enabling our services to handle traffic spikes effectively while maintaining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extensive RESTful APIs for partner integrations, ensuring robust connectivity between our ticketing platforms and external systems in compliance with industry standards and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fostering a culture of continuous learning and maintaining high-quality output across all teams, which led to significantly reduced onboarding time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collaborative design sessions to uphold best practices and ensure high code quality in an agile environment, which promoted accountability and enhanced team dynamics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to mitigate fraud and bot attacks in live applications by integrating industry-standard libraries and frameworks to enhance system resilience, paving the way for safer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daily stand-ups, facilitating effective communication flow among cross-functional teams, which empowered us to prioritize critical features and deliver timely updates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integrated feedback loops from product management to refine feature sets and user interfaces, ensuring our development efforts aligned closely with end-user needs for a seamless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technologies,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application scalability, which enabled rapid recovery, upgrading, and testing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optimize database architectures and cloud services, leading to improvements in data retrieval times and overall operational performance for enterprise-level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APIs and processes that served as a valuable resource for both internal teams and external developers, ensuring smooth integrations and adherence to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and adoption of new technologies to remain on the cutting edge of the industry, significantly contributing to achieving the company's strategic objectives and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multi-system interactions to ensure seamless operation across our </w:t>
      </w:r>
      <w:r w:rsidRPr="00106EA3">
        <w:rPr>
          <w:rFonts w:ascii="Roboto Light" w:eastAsia="Roboto Light" w:hAnsi="Roboto Light" w:cs="Roboto Light"/>
          <w:b/>
          <w:bCs/>
          <w:sz w:val="20"/>
          <w:szCs w:val="20"/>
        </w:rPr>
        <w:t xml:space="preserve">ticketing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which required adept troubleshooting and problem-solving skills to address issues promptly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our agile development practices, reinforcing the need for responsiveness to market changes and ensuring that project deliveries meet or exceed expectations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enhance processes and optimize workflows, contributing to a more agile and responsive development environment that adapted quickly to industry changes.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to deliver responsive and interactive services essential for user engagement in competitive e-commerce settings emitting from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 software development life cycle (SDLC), improving product deliverables through iterative enhancements and user feedback loops while ensuring that all developments adhered to planned timelines and quality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data management responsibilities, which included designing optimized queries to enhance data handling and reporting capabilities across various application modules and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quality assurance, which sought to improve code reliability and performance, aligning with industry standards to minimize downtime and enhance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gaps in functionality and user experience, which required translating user feedback into actionable software enhancements and strategic improvements on existing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pair programming sessions to foster learning and innovation within teams by sharing knowledge on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version control methodologies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modular architecture for our applications that enabled reusability of components and significantly reduced development time for subsequent projects and features, enhancing team efficiency and agility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and systems through refactoring efforts to improve maintainability and scalability, ensuring long-term viability and adherence to evolving user needs within the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emerging technologies and frameworks to drive continuous improvement of internal processes, particularly regarding deployment strategies and micro services architecture, fostering innovation within active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design standards and policies regarding code quality and deployment processes, ensuring that all project outputs were systematically reviewed and validated.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team members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emphasizing the importance of continuous integration and deployment pipelines to streamline development workflows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initiatives from legacy systems to cloud-native architectures, optimizing resource usage and enhancing application performance across multiple environments and user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