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professional with over 11 years of experience in software development focusing on web and mobile applications. Proven expertise in user-centric design, product development, and generating cutting-edge solutions through advanced AI tools and frameworks. Adept at analyzing user data, collaborating across multifunctional teams, and creating high-performance design systems aligning with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Claude, ChatGPT, Cursor, MagicPatterns, Lovable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Bootstrap, Tailwind CSS,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Research: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Hotjar, Looker, A/B Testing, User Interviews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Atomic Design, Material UI, Storybook, Design Tokens, Ant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implemented comprehensive product design systems that enhanced the user experience across digital platforms, ensuring seamless integration with engineering teams in a fast-paced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tools to create interactive prototypes that were utilized in user testing, leading to actionable insights and iterative design improvements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workshops with stakeholders to gather requirements and propose design solutions, enhancing the collaboration between design and cross-functional teams to align on project goals and timeliness.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research data and analytics reports to inform design decisions, creating data-driven aesthetics that improved user engagement and satisfaction by integrating key behavioral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high-fidelity prototypes and specifications that provided clear guidance for developers, promoting engineering adherence to design standards and enhancing cross-team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rapid iteration cycles by providing mockups and prototypes directly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engineering, fostering a culture of collaboration and agile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user-centered design guidelines and best practices that resulted in a cohesive product vision and brand identity across multiple platforms and consumer segments.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tools to streamline design processes, implementing innovative approaches to prototyping, testing, and user interaction, while pushing design boundaries.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competitive design audits and heuristic evaluations that informed strategic design updates and new feature proposals, facilitating continuous enhancement in product usability and visual aesthetics.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Followed system design principles to ensure scalability and consistency across product branding efforts, enhancing the overall user experience across diverse demographics and geographical 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culture of experimentation within the design team by leading initiatives to implement AB testing methodologies for performance measurement of new design features and user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marketing teams to ensure alignment on user needs and business strategy, refining design solutions that achieved measurable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prototype new web components integrating them smoothly with existing systems while ensuring optimal performance across devices and user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deeply in user problem-solving through journey mapping and empathy exercises, offering actionable insights that drove design directions and prioritized feature development in product roadmaps.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learning new design software and methodologies quickly, enabling the seamless integration of cutting-edge technologies and ideas into the ongoing design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cross-platform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engagement through intuitive user interfaces and responsive design tailored to varying device sizes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gather user requirements and business goals, defining strategies that drove alignment between design vision and technical implementation phases in agile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visually compelling designs while maintaining a strong focus on user experience and accessibility standards throughout each stage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to encourage knowledge sharing within the engineering team, directly contributing to enhanced code quality and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design principles and best practices for responsive web applications, ensuring optimal performance and user satisfaction across all platforms, which supported successful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UX researchers to define key metrics for user insights, integrating findings into the iterative design process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back-end developers to ensure seamless integration between the front-end and back-end systems, allowing for a holistic and user-focused product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lightweight applications, streamlining the overall product performance and enhancing load times for end users using modern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proficiency in emerging technologies, including machine learning toolsets, contributing insights to the team on integrating these technologies into the workflow and enhancing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and analysis of usability metrics, interpreting results to advocate for design changes that reflect user preferences and enhance product capabilities from a creative standpoint.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 and developers, providing guidance and ensuring adherence to design systems and code standards, fostering a culture of continuous learning and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technical limitations and possibilities to design teams, translating complex technical information into actionable insights that improved design quality and informed product decisions.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