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11 years of extensive experience in software development, specializing in data architecture, pipeline optimization, and big data technologies including Databricks, GCP, and Spark. Proven track record of designing scalable data solutions that enhance performance and meet business objectives, with expertise in production excellence and data governance. Strong communicator skilled at translating complex technical concepts to non-technical stakeholders, effectively leading and mentoring cross-functional teams towards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Apache Spark, PySpark, Delta Lake, BigQuery, SQL,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R,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xml:space="preserve"> Data Models, Data Quality, Data Lineage, IAM, Compliance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and Deployment:</w:t>
      </w:r>
      <w:r w:rsidRPr="00106EA3">
        <w:rPr>
          <w:rFonts w:ascii="Roboto Light" w:eastAsia="Roboto Light" w:hAnsi="Roboto Light" w:cs="Roboto Light"/>
          <w:sz w:val="20"/>
          <w:szCs w:val="20"/>
        </w:rPr>
        <w:t xml:space="preserve"> CI/CD Tools, Terraform, Ansible, Infrastructure as Code, Version Control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xml:space="preserve"> Tableau, Power BI, Looker, Jupyter Notebooks,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w:t>
      </w:r>
      <w:r w:rsidRPr="00106EA3">
        <w:rPr>
          <w:rFonts w:ascii="Roboto Light" w:eastAsia="Roboto Light" w:hAnsi="Roboto Light" w:cs="Roboto Light"/>
          <w:b/>
          <w:bCs/>
          <w:sz w:val="20"/>
          <w:szCs w:val="20"/>
        </w:rPr>
        <w:t xml:space="preserve">data lakehouse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and accessibility, utilizing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w:t>
      </w:r>
      <w:r w:rsidRPr="00106EA3">
        <w:rPr>
          <w:rFonts w:ascii="Roboto Light" w:eastAsia="Roboto Light" w:hAnsi="Roboto Light" w:cs="Roboto Light"/>
          <w:b/>
          <w:bCs/>
          <w:sz w:val="20"/>
          <w:szCs w:val="20"/>
        </w:rPr>
        <w:t xml:space="preserve">Delta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production-level pipelines ensuring </w:t>
      </w:r>
      <w:r w:rsidRPr="00106EA3">
        <w:rPr>
          <w:rFonts w:ascii="Roboto Light" w:eastAsia="Roboto Light" w:hAnsi="Roboto Light" w:cs="Roboto Light"/>
          <w:b/>
          <w:bCs/>
          <w:sz w:val="20"/>
          <w:szCs w:val="20"/>
        </w:rPr>
        <w:t xml:space="preserve">24/7 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robust incident management frameworks, focusing on diagnosing complex issues and implementing </w:t>
      </w:r>
      <w:r w:rsidRPr="00106EA3">
        <w:rPr>
          <w:rFonts w:ascii="Roboto Light" w:eastAsia="Roboto Light" w:hAnsi="Roboto Light" w:cs="Roboto Light"/>
          <w:b/>
          <w:bCs/>
          <w:sz w:val="20"/>
          <w:szCs w:val="20"/>
        </w:rPr>
        <w:t xml:space="preserve">resilient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w:t>
      </w:r>
      <w:r w:rsidRPr="00106EA3">
        <w:rPr>
          <w:rFonts w:ascii="Roboto Light" w:eastAsia="Roboto Light" w:hAnsi="Roboto Light" w:cs="Roboto Light"/>
          <w:b/>
          <w:bCs/>
          <w:sz w:val="20"/>
          <w:szCs w:val="20"/>
        </w:rPr>
        <w:t xml:space="preserve">SVP of 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product roadmaps into actionable technical directives, effectively balancing strategic and tactical requirements across multiple high-priority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development workflows and streamline deployment processes across various environments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engineering teams in India and the U.S., setting up </w:t>
      </w:r>
      <w:r w:rsidRPr="00106EA3">
        <w:rPr>
          <w:rFonts w:ascii="Roboto Light" w:eastAsia="Roboto Light" w:hAnsi="Roboto Light" w:cs="Roboto Light"/>
          <w:b/>
          <w:bCs/>
          <w:sz w:val="20"/>
          <w:szCs w:val="20"/>
        </w:rPr>
        <w:t xml:space="preserve">governance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schema definitions to ensure data integrity and compliance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on </w:t>
      </w:r>
      <w:r w:rsidRPr="00106EA3">
        <w:rPr>
          <w:rFonts w:ascii="Roboto Light" w:eastAsia="Roboto Light" w:hAnsi="Roboto Light" w:cs="Roboto Light"/>
          <w:b/>
          <w:bCs/>
          <w:sz w:val="20"/>
          <w:szCs w:val="20"/>
        </w:rPr>
        <w:t xml:space="preserve">data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transitions for new team members and stakeholders while promoting best practices in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real-time ETL processes, improving the efficiency of data pipelines and enabling quicker access to insights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strategies in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petabyte-scale datasets, resulting in significant improvements in data processing times and resource usage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optimizing costs for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analyzing resource consumption patterns and suggesting actionable adjustments to cloud service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deliver tailored data solutions aligned with business objectives, ensuring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cost-efficiency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all architectural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architecture review boards, providing insights on emerging trends and technologies to future-proof data infrastructure and enhance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benchmarking assessments for </w:t>
      </w:r>
      <w:r w:rsidRPr="00106EA3">
        <w:rPr>
          <w:rFonts w:ascii="Roboto Light" w:eastAsia="Roboto Light" w:hAnsi="Roboto Light" w:cs="Roboto Light"/>
          <w:b/>
          <w:bCs/>
          <w:sz w:val="20"/>
          <w:szCs w:val="20"/>
        </w:rPr>
        <w:t xml:space="preserve">data processing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to drive improvements and upgrade legacy systems to meet current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on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optimization techniques focused on enhancing skill sets aligned with enterprise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prioritize backlogs and deliver high-impact features under tight deadlines, emphasizing </w:t>
      </w:r>
      <w:r w:rsidRPr="00106EA3">
        <w:rPr>
          <w:rFonts w:ascii="Roboto Light" w:eastAsia="Roboto Light" w:hAnsi="Roboto Light" w:cs="Roboto Light"/>
          <w:b/>
          <w:bCs/>
          <w:sz w:val="20"/>
          <w:szCs w:val="20"/>
        </w:rPr>
        <w:t xml:space="preserve">agility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cross-disciplinary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operational data to derive actionable insights that informed product development and optimized existing processes, significantly enhancing overall </w:t>
      </w:r>
      <w:r w:rsidRPr="00106EA3">
        <w:rPr>
          <w:rFonts w:ascii="Roboto Light" w:eastAsia="Roboto Light" w:hAnsi="Roboto Light" w:cs="Roboto Light"/>
          <w:b/>
          <w:bCs/>
          <w:sz w:val="20"/>
          <w:szCs w:val="20"/>
        </w:rPr>
        <w:t xml:space="preserve">product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back-end solutions and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facilitating seamless integration with front-end applications, leveraging technologies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across the globe to drive the creation of optimized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analytics, influencing product direction based on data-driven insights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expertise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databases, designing queries and reports to support data analysis and decision-making processes for various internal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that improved data flow between systems, ensuring efficient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reducing data duplication and inconsistency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standardization and ensuring compliance with industry regulations and data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business disruption while upgrading legacy systems and enhancing data processing capabilities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CI/CD methodologies to automate deployment processes and improve team collaboration, increasing the overall efficiency of software development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impactful dashboards that informed strategic decision-making and highlight key performance indicators for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workshops to foster a culture of continuous learning around </w:t>
      </w: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empowering team members through knowledge-sharing and collaborative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DevOps practices within development teams to enhance collaboration between operations and development, reducing time to market and optimizing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shaped the future direction of </w:t>
      </w:r>
      <w:r w:rsidRPr="00106EA3">
        <w:rPr>
          <w:rFonts w:ascii="Roboto Light" w:eastAsia="Roboto Light" w:hAnsi="Roboto Light" w:cs="Roboto Light"/>
          <w:b/>
          <w:bCs/>
          <w:sz w:val="20"/>
          <w:szCs w:val="20"/>
        </w:rPr>
        <w:t xml:space="preserve">cloud-native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the adoption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key technology stakeholders to align engineering initiatives with broader company goals, ensuring priorities reflected the needs of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 to facilitate knowledge sharing and enable smoother onboarding processes for new hires, fostering a culture of transparency and support.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