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cost management, and financial optimization strategies. Proven track record in aligning technology initiatives with key performance indicators while enhancing operational efficiency through collaborative practices and strategic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CloudHealth, Spot.io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Tools &amp; Languages:</w:t>
      </w:r>
      <w:r w:rsidRPr="00106EA3">
        <w:rPr>
          <w:rFonts w:ascii="Roboto Light" w:eastAsia="Roboto Light" w:hAnsi="Roboto Light" w:cs="Roboto Light"/>
          <w:sz w:val="20"/>
          <w:szCs w:val="20"/>
        </w:rPr>
        <w:t xml:space="preserve"> FinOps, Excel, Google Sheets, SQL, Python, R,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Looker, Data Studio, Business Intelligence, Data Wrangling, Data Mining, Google Analytics, Predictive Analytics, Machine Learning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Cost Management &amp; Optimization:</w:t>
      </w:r>
      <w:r w:rsidRPr="00106EA3">
        <w:rPr>
          <w:rFonts w:ascii="Roboto Light" w:eastAsia="Roboto Light" w:hAnsi="Roboto Light" w:cs="Roboto Light"/>
          <w:sz w:val="20"/>
          <w:szCs w:val="20"/>
        </w:rPr>
        <w:t xml:space="preserve"> Cost Allocation, Chargeback Models, Budgeting, Forecasting, Cost Management Tools, Financial Modelling, AI-based Optimization, Cost Reduction Strategies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Development Tools:</w:t>
      </w:r>
      <w:r w:rsidRPr="00106EA3">
        <w:rPr>
          <w:rFonts w:ascii="Roboto Light" w:eastAsia="Roboto Light" w:hAnsi="Roboto Light" w:cs="Roboto Light"/>
          <w:sz w:val="20"/>
          <w:szCs w:val="20"/>
        </w:rPr>
        <w:t xml:space="preserve"> JIRA, Confluence, Slack, Git, CI/CD, Agile, Scrum,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comprehensive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strategy that aligned cloud financial management practices with corporate financial goals, enhancing visibility and operational efficiency across all cloud resources to drive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deploying AI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automatically optimize cloud costs, leveraging historical spend data to create scalable forecasting models that accurately predict future expenditures.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financial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real-time insights into cloud spending and usage trends, enabling executive-level decision-making during quarterly financial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sophisticated </w:t>
      </w:r>
      <w:r w:rsidRPr="00106EA3">
        <w:rPr>
          <w:rFonts w:ascii="Roboto Light" w:eastAsia="Roboto Light" w:hAnsi="Roboto Light" w:cs="Roboto Light"/>
          <w:b/>
          <w:bCs/>
          <w:sz w:val="20"/>
          <w:szCs w:val="20"/>
        </w:rPr>
        <w:t xml:space="preserve">cloud cost allocation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promoting transparency and accountability across various departments to ensure adoption and adherence to the organization’s cloud strategy and budget planning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and engineers in the basic principles of </w:t>
      </w:r>
      <w:r w:rsidRPr="00106EA3">
        <w:rPr>
          <w:rFonts w:ascii="Roboto Light" w:eastAsia="Roboto Light" w:hAnsi="Roboto Light" w:cs="Roboto Light"/>
          <w:b/>
          <w:bCs/>
          <w:sz w:val="20"/>
          <w:szCs w:val="20"/>
        </w:rPr>
        <w:t xml:space="preserve">FinOps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collaboration and knowledge-sharing that reinforced best practices in financial operations and cloud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cloud infrastructure strategy to facilitate cost-efficient deployment and management of applications, optimizing resource utilization for maximum budget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trainings on financial tools and technologies, including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members’ analytical skills and their ability to present financial data actionable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strategies for cloud budgeting and forecasting that facilitated alignment between financial and engineering objectives while ensuring that operational targets were consistently met or exceeded.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subject matter expert on </w:t>
      </w:r>
      <w:r w:rsidRPr="00106EA3">
        <w:rPr>
          <w:rFonts w:ascii="Roboto Light" w:eastAsia="Roboto Light" w:hAnsi="Roboto Light" w:cs="Roboto Light"/>
          <w:b/>
          <w:bCs/>
          <w:sz w:val="20"/>
          <w:szCs w:val="20"/>
        </w:rPr>
        <w:t xml:space="preserve">cloud economics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guidance and insights on the financial implications of architectural decisions to enhance organizational awareness of cost-saving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large-scale cost optimization initiatives which included evaluating and implementing commitment-based discounts and rightsizing programs that improved overall cloud expenditure efficiency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governance framework for </w:t>
      </w:r>
      <w:r w:rsidRPr="00106EA3">
        <w:rPr>
          <w:rFonts w:ascii="Roboto Light" w:eastAsia="Roboto Light" w:hAnsi="Roboto Light" w:cs="Roboto Light"/>
          <w:b/>
          <w:bCs/>
          <w:sz w:val="20"/>
          <w:szCs w:val="20"/>
        </w:rPr>
        <w:t xml:space="preserve">cloud financial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established key performance indicators and metrics to measure success alongside ensuring proactive management of spend patterns and service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financial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that allowed for in-depth analysis of various cost scenarios, thereby enabling timely adjustments to resource allocations based on projected business needs and operational shifts.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across finance and engineering teams to develop and validate business cases that support budget requests, presenting data-driven recommendations to optimize overall financial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strategic decision-making through detailed analysis of </w:t>
      </w:r>
      <w:r w:rsidRPr="00106EA3">
        <w:rPr>
          <w:rFonts w:ascii="Roboto Light" w:eastAsia="Roboto Light" w:hAnsi="Roboto Light" w:cs="Roboto Light"/>
          <w:b/>
          <w:bCs/>
          <w:sz w:val="20"/>
          <w:szCs w:val="20"/>
        </w:rPr>
        <w:t xml:space="preserve">cost implications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associated with service adoption and technical architecture, leading to a more streamlined cloud investment strategy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 adoption within the organization, promoting iterative development and fostering a culture of continuous improvement that ultimately enhanced the speed and quality of deliverables.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that optimized internal processes,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efficiencies and support financial operations, resulting in improved service delivery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facilitate the integration of new software applications into existing systems, ensuring seamless data flow and reinforcing the foundation for accurate financial operations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pipelines, automating deployment processes that significantly reduced time to market for new features and improvements aligned with user feedback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to ensure optimal performance and adherence to business requirements,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quality assurance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providing insights based on user story mapping and sprint planning that enhanced team dynamics and project outcomes in software development life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software applications that detailed functionalities, usage guidelines, and troubleshooting instructions, thereby reducing onboarding times and enhancing user engagement with new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enhance existing applications, enabling a modular architecture that facilitated agility and scalability in response to changing business requirements and growth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consultations to gather requirements and translate them into technical specifications, ensuring that software solutions were tailored to meet business needs and enhance user satisfaction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rich internet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experience and engagement in financial management tools designed for internal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retrieval and manipulation tasks, optimizing queries to enhance performance for backend processes involved in financial reporting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analysts to assess application performance against established metrics, identifying and implementing enhancements that translated into measurable business value within the financial software solutions space.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by contributing to the development of new software functionalities hosted in </w:t>
      </w:r>
      <w:r w:rsidRPr="00106EA3">
        <w:rPr>
          <w:rFonts w:ascii="Roboto Light" w:eastAsia="Roboto Light" w:hAnsi="Roboto Light" w:cs="Roboto Light"/>
          <w:b/>
          <w:bCs/>
          <w:sz w:val="20"/>
          <w:szCs w:val="20"/>
        </w:rPr>
        <w:t xml:space="preserve">Azure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availability that met organizational growth projections.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