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in web and mobile applications, specializing in quality engineering and test automation. Proficient in building scalable frameworks and improving quality at every development stage. Passionate about collaboration across product and engineering teams to enhance QA strategies and deliver exceptional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Golang,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Cypress, Selenium, JUnit, Playwright, XCUITest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Google Cloud Platform, AWS,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GitHub Actions, Jenkins, Travis CI, CircleCI,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Mocha, JUnit, TestNG, Karma, Appium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engineers to embed </w:t>
      </w:r>
      <w:r w:rsidRPr="00106EA3">
        <w:rPr>
          <w:rFonts w:ascii="Roboto Light" w:eastAsia="Roboto Light" w:hAnsi="Roboto Light" w:cs="Roboto Light"/>
          <w:b/>
          <w:bCs/>
          <w:sz w:val="20"/>
          <w:szCs w:val="20"/>
        </w:rPr>
        <w:t xml:space="preserve">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every stage of the </w:t>
      </w:r>
      <w:r w:rsidRPr="00106EA3">
        <w:rPr>
          <w:rFonts w:ascii="Roboto Light" w:eastAsia="Roboto Light" w:hAnsi="Roboto Light" w:cs="Roboto Light"/>
          <w:b/>
          <w:bCs/>
          <w:sz w:val="20"/>
          <w:szCs w:val="20"/>
        </w:rPr>
        <w:t xml:space="preserve">development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robustness of our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scalable </w:t>
      </w:r>
      <w:r w:rsidRPr="00106EA3">
        <w:rPr>
          <w:rFonts w:ascii="Roboto Light" w:eastAsia="Roboto Light" w:hAnsi="Roboto Light" w:cs="Roboto Light"/>
          <w:b/>
          <w:bCs/>
          <w:sz w:val="20"/>
          <w:szCs w:val="20"/>
        </w:rPr>
        <w:t xml:space="preserve">test automation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the </w:t>
      </w:r>
      <w:r w:rsidRPr="00106EA3">
        <w:rPr>
          <w:rFonts w:ascii="Roboto Light" w:eastAsia="Roboto Light" w:hAnsi="Roboto Light" w:cs="Roboto Light"/>
          <w:b/>
          <w:bCs/>
          <w:sz w:val="20"/>
          <w:szCs w:val="20"/>
        </w:rPr>
        <w:t xml:space="preserve">QA process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testing efforts and increasing release throughput for digital content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tests within our </w:t>
      </w:r>
      <w:r w:rsidRPr="00106EA3">
        <w:rPr>
          <w:rFonts w:ascii="Roboto Light" w:eastAsia="Roboto Light" w:hAnsi="Roboto Light" w:cs="Roboto Light"/>
          <w:b/>
          <w:bCs/>
          <w:sz w:val="20"/>
          <w:szCs w:val="20"/>
        </w:rPr>
        <w:t xml:space="preserve">CI/CD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deployment cycles while minimizing production defects. This approach enhanced </w:t>
      </w:r>
      <w:r w:rsidRPr="00106EA3">
        <w:rPr>
          <w:rFonts w:ascii="Roboto Light" w:eastAsia="Roboto Light" w:hAnsi="Roboto Light" w:cs="Roboto Light"/>
          <w:b/>
          <w:bCs/>
          <w:sz w:val="20"/>
          <w:szCs w:val="20"/>
        </w:rPr>
        <w:t xml:space="preserve">test coverage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critical workflows consistently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r w:rsidRPr="00106EA3">
        <w:rPr>
          <w:rFonts w:ascii="Roboto Light" w:eastAsia="Roboto Light" w:hAnsi="Roboto Light" w:cs="Roboto Light"/>
          <w:b/>
          <w:bCs/>
          <w:sz w:val="20"/>
          <w:szCs w:val="20"/>
        </w:rPr>
        <w:t xml:space="preserve">automation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w:t>
      </w:r>
      <w:r w:rsidRPr="00106EA3">
        <w:rPr>
          <w:rFonts w:ascii="Roboto Light" w:eastAsia="Roboto Light" w:hAnsi="Roboto Light" w:cs="Roboto Light"/>
          <w:b/>
          <w:bCs/>
          <w:sz w:val="20"/>
          <w:szCs w:val="20"/>
        </w:rPr>
        <w:t xml:space="preserve">quality ownership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and significantly improving their confidence in implementing and maintaining automated tests.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w:t>
      </w:r>
      <w:r w:rsidRPr="00106EA3">
        <w:rPr>
          <w:rFonts w:ascii="Roboto Light" w:eastAsia="Roboto Light" w:hAnsi="Roboto Light" w:cs="Roboto Light"/>
          <w:b/>
          <w:bCs/>
          <w:sz w:val="20"/>
          <w:szCs w:val="20"/>
        </w:rPr>
        <w:t xml:space="preserve">test results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production metrics to identify trends and gaps, leading to actionable insights that informed our development approach and improved overall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modular </w:t>
      </w:r>
      <w:r w:rsidRPr="00106EA3">
        <w:rPr>
          <w:rFonts w:ascii="Roboto Light" w:eastAsia="Roboto Light" w:hAnsi="Roboto Light" w:cs="Roboto Light"/>
          <w:b/>
          <w:bCs/>
          <w:sz w:val="20"/>
          <w:szCs w:val="20"/>
        </w:rPr>
        <w:t xml:space="preserve">Quality Engineering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used across multiple projects, which enhanced the consistency and effectiveness of our testing strategies and promoted best practices within our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w:t>
      </w:r>
      <w:r w:rsidRPr="00106EA3">
        <w:rPr>
          <w:rFonts w:ascii="Roboto Light" w:eastAsia="Roboto Light" w:hAnsi="Roboto Light" w:cs="Roboto Light"/>
          <w:b/>
          <w:bCs/>
          <w:sz w:val="20"/>
          <w:szCs w:val="20"/>
        </w:rPr>
        <w:t xml:space="preserve">testability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observability practices, specifically in high-traffic environments, enabling the team to deliver </w:t>
      </w:r>
      <w:r w:rsidRPr="00106EA3">
        <w:rPr>
          <w:rFonts w:ascii="Roboto Light" w:eastAsia="Roboto Light" w:hAnsi="Roboto Light" w:cs="Roboto Light"/>
          <w:b/>
          <w:bCs/>
          <w:sz w:val="20"/>
          <w:szCs w:val="20"/>
        </w:rPr>
        <w:t xml:space="preserve">fast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reliable, and trustworthy digital experiences to millions of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editorial teams to assess </w:t>
      </w:r>
      <w:r w:rsidRPr="00106EA3">
        <w:rPr>
          <w:rFonts w:ascii="Roboto Light" w:eastAsia="Roboto Light" w:hAnsi="Roboto Light" w:cs="Roboto Light"/>
          <w:b/>
          <w:bCs/>
          <w:sz w:val="20"/>
          <w:szCs w:val="20"/>
        </w:rPr>
        <w:t xml:space="preserve">QA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product vision while proactively addressing potential risks in application performance and usability throughout the </w:t>
      </w:r>
      <w:r w:rsidRPr="00106EA3">
        <w:rPr>
          <w:rFonts w:ascii="Roboto Light" w:eastAsia="Roboto Light" w:hAnsi="Roboto Light" w:cs="Roboto Light"/>
          <w:b/>
          <w:bCs/>
          <w:sz w:val="20"/>
          <w:szCs w:val="20"/>
        </w:rPr>
        <w:t xml:space="preserve">development 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of internal processes and tool utilization, advocating for improvements that brought measurable benefits to our product delivery systems and increased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approaches to building </w:t>
      </w:r>
      <w:r w:rsidRPr="00106EA3">
        <w:rPr>
          <w:rFonts w:ascii="Roboto Light" w:eastAsia="Roboto Light" w:hAnsi="Roboto Light" w:cs="Roboto Light"/>
          <w:b/>
          <w:bCs/>
          <w:sz w:val="20"/>
          <w:szCs w:val="20"/>
        </w:rPr>
        <w:t xml:space="preserve">QA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allowed greater flexibility and scalability, thus ensuring our systems can handle increasing traffic without compromising quality or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data-driven metrics to guide and inform testing strategies, improving stakeholder trust in our QA processes and empowering teams to embrace automation at all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w:t>
      </w:r>
      <w:r w:rsidRPr="00106EA3">
        <w:rPr>
          <w:rFonts w:ascii="Roboto Light" w:eastAsia="Roboto Light" w:hAnsi="Roboto Light" w:cs="Roboto Light"/>
          <w:b/>
          <w:bCs/>
          <w:sz w:val="20"/>
          <w:szCs w:val="20"/>
        </w:rPr>
        <w:t xml:space="preserve">opportunities for improvement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testing environments, adjusting strategies to better align with the evolving digital landscape and ensuring the long-term success of our quality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sprint planning and retrospective meetings, which helped improve team collaboration and project transparency, ultimately enhancing deliverable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best testing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cross-functional teams, significantly increasing awareness and adoption of automated testing techniques and establishing a shared responsibility for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testing technologies as needed, staying up-to-date with industry trends and innovations, ensuring our test framework remains modern and efficient.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multiple </w:t>
      </w:r>
      <w:r w:rsidRPr="00106EA3">
        <w:rPr>
          <w:rFonts w:ascii="Roboto Light" w:eastAsia="Roboto Light" w:hAnsi="Roboto Light" w:cs="Roboto Light"/>
          <w:b/>
          <w:bCs/>
          <w:sz w:val="20"/>
          <w:szCs w:val="20"/>
        </w:rPr>
        <w:t xml:space="preserve">automated testing suites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effectively reduced regressions during software releases and increased overall software </w:t>
      </w:r>
      <w:r w:rsidRPr="00106EA3">
        <w:rPr>
          <w:rFonts w:ascii="Roboto Light" w:eastAsia="Roboto Light" w:hAnsi="Roboto Light" w:cs="Roboto Light"/>
          <w:b/>
          <w:bCs/>
          <w:sz w:val="20"/>
          <w:szCs w:val="20"/>
        </w:rPr>
        <w:t xml:space="preserve">stability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cross-discipline teams to enhance </w:t>
      </w:r>
      <w:r w:rsidRPr="00106EA3">
        <w:rPr>
          <w:rFonts w:ascii="Roboto Light" w:eastAsia="Roboto Light" w:hAnsi="Roboto Light" w:cs="Roboto Light"/>
          <w:b/>
          <w:bCs/>
          <w:sz w:val="20"/>
          <w:szCs w:val="20"/>
        </w:rPr>
        <w:t xml:space="preserve">user engagement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introducing rigorous testing processes, resulting in a significant reduction in reported issues post-release and improved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incorporating advanced testing tools like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faster feedback loops and drastically decreasing the time between code merges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programming languages, including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microservices architecture, enhancing system performance and enabling seamless integration between our services and third-party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peer feedback sessions to ensure adherence to best coding practices, which helped cultivate a culture of continuous improvement within the engineering team and foster stronger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hires on departmental processes and </w:t>
      </w: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quickly acquired essential skills needed to contribute effectively in a fast-paced software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of project documentation and test strategies that guided junior developers, enhancing their problem-solving skills and fostering a deeper understanding of quality engineering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aimed at increasing the team’s focus on </w:t>
      </w:r>
      <w:r w:rsidRPr="00106EA3">
        <w:rPr>
          <w:rFonts w:ascii="Roboto Light" w:eastAsia="Roboto Light" w:hAnsi="Roboto Light" w:cs="Roboto Light"/>
          <w:b/>
          <w:bCs/>
          <w:sz w:val="20"/>
          <w:szCs w:val="20"/>
        </w:rPr>
        <w:t xml:space="preserve">developer ownership of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team members to take an active role in ensuring high testing standards and product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tagging and culture analytics techniques in our test automation strategy, yielding insights into team productivity and trends that informed adjustments to future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being instrumental in modernizing the deployment process and achieving a more resilient infrastructure within our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testing tools and technologies, proposing adoption based on their potential impact on our workflow and quality assurance effectiveness, staying ahead of industry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consistent dialogue with project stakeholders regarding quality metrics and test outcomes, ensuring transparency in performance measures and driving accountability in project deliverables.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