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over 11 years of experience in software development, specializing in industrial automation and control systems. Proven expert in Inductive Automation's Ignition platform with advanced skills in SCADA and HMI systems. Adept at collaborating with cross-functional teams to optimize solutions that enhance operational efficiency and maintain security practices in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HTML, CSS, Jython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Ignition, React, Angular, Node.js, ASP.NET, Docker, Kubernetes,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Postgres, MySQL, MongoDB, Oracle, SQLite,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OPC UA, MQTT, SSL/TLS, SSH, VLANs, Firewalls, VPNs, RBAC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Confluence, Azure DevOps, AWS, Azure IoT, CI/CD, Visual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w:t>
      </w:r>
      <w:r w:rsidRPr="00106EA3">
        <w:rPr>
          <w:rFonts w:ascii="Roboto Light" w:eastAsia="Roboto Light" w:hAnsi="Roboto Light" w:cs="Roboto Light"/>
          <w:b/>
          <w:bCs/>
          <w:sz w:val="20"/>
          <w:szCs w:val="20"/>
        </w:rPr>
        <w:t xml:space="preserve">Ignition-based SCADA/HMI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engineering best practices to streamline user interface designs and enhance overall system functionality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implement secure integrations between </w:t>
      </w:r>
      <w:r w:rsidRPr="00106EA3">
        <w:rPr>
          <w:rFonts w:ascii="Roboto Light" w:eastAsia="Roboto Light" w:hAnsi="Roboto Light" w:cs="Roboto Light"/>
          <w:b/>
          <w:bCs/>
          <w:sz w:val="20"/>
          <w:szCs w:val="20"/>
        </w:rPr>
        <w:t xml:space="preserve">Ignition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flow and improving reliability of industrial applications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standardized Ignition projects including </w:t>
      </w:r>
      <w:r w:rsidRPr="00106EA3">
        <w:rPr>
          <w:rFonts w:ascii="Roboto Light" w:eastAsia="Roboto Light" w:hAnsi="Roboto Light" w:cs="Roboto Light"/>
          <w:b/>
          <w:bCs/>
          <w:sz w:val="20"/>
          <w:szCs w:val="20"/>
        </w:rPr>
        <w:t xml:space="preserve">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UDTs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scripting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modularity and reusability to facilitate ease of updates and ongoing project scalability within automation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performance tuning sessions for existing systems, leveraging analytical skills to diagnose issues and implement strategic enhancements that improved system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adherence to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implementing role-based access control (RBAC) and secure authentication protocols such as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LDAP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across all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comprehensive technical solutions, configurations, and procedures for ongoing support, fostering knowledge sharing among teams to empower quick onboarding of new members and support for existing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structured guidance sessions, instilling best practices in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nurturing skills in critical areas such as </w:t>
      </w:r>
      <w:r w:rsidRPr="00106EA3">
        <w:rPr>
          <w:rFonts w:ascii="Roboto Light" w:eastAsia="Roboto Light" w:hAnsi="Roboto Light" w:cs="Roboto Light"/>
          <w:b/>
          <w:bCs/>
          <w:sz w:val="20"/>
          <w:szCs w:val="20"/>
        </w:rPr>
        <w:t xml:space="preserve">Python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w:t>
      </w:r>
      <w:r w:rsidRPr="00106EA3">
        <w:rPr>
          <w:rFonts w:ascii="Roboto Light" w:eastAsia="Roboto Light" w:hAnsi="Roboto Light" w:cs="Roboto Light"/>
          <w:b/>
          <w:bCs/>
          <w:sz w:val="20"/>
          <w:szCs w:val="20"/>
        </w:rPr>
        <w:t xml:space="preserve">Ignition platform updates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introduced enhancements that leveraged new capabilities, advocating for continuous improvement and adoption of advanced technology solutions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project cycles,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share updates with team members while adapting to changing requirements throughout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disaster recovery planning and backup strategies, ensuring mission-critical systems maintained high availability and minimized downtime during unexpected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with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refining data structures to improve performance and ensure high data integrity in transactional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industry research on emerging trends in </w:t>
      </w:r>
      <w:r w:rsidRPr="00106EA3">
        <w:rPr>
          <w:rFonts w:ascii="Roboto Light" w:eastAsia="Roboto Light" w:hAnsi="Roboto Light" w:cs="Roboto Light"/>
          <w:b/>
          <w:bCs/>
          <w:sz w:val="20"/>
          <w:szCs w:val="20"/>
        </w:rPr>
        <w:t xml:space="preserve">IIoT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technologies, staying ahead of market demands and proactively recommending upgrades that enhanced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essential maintenance on </w:t>
      </w:r>
      <w:r w:rsidRPr="00106EA3">
        <w:rPr>
          <w:rFonts w:ascii="Roboto Light" w:eastAsia="Roboto Light" w:hAnsi="Roboto Light" w:cs="Roboto Light"/>
          <w:b/>
          <w:bCs/>
          <w:sz w:val="20"/>
          <w:szCs w:val="20"/>
        </w:rPr>
        <w:t xml:space="preserve">automated equipment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executed strategies for efficient operation, focusing on minimizing cycle times and maximizing throughput in distribution scenarios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IT and cybersecurity specialists to ensure compliance with current regulations while developing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adhered to industry standards and quality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cross-functional workshops to evaluate project implementations and gather feedback, utilizing insights for iterative improvement on processes and project outcomes with a focus on stakeholder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of software solutions by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deliverables met customer specifications while promoting coding best practices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user-centric applications through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backlogs and leading sprint sessions to prioritize essential features based on user feedback and testing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combination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web applications, improving interface responsiveness and overall user experience while adhering to established design principles and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data-driven applications, enhancing data storage and retrieval processes that streamlined operations and improved efficiency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APIs to facilitate communication between front-end components and server-side architectures in enterprise-level applications, maximizing system integration and performance capabilities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changes management to enhance application reliability, applying problem-solving skills to identify bottlenecks and optimize performance under high-load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open communication culture through effective use of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version control, enabling efficient collaboration among development teams during project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workshops and learning sessions that focused on the latest developments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guiding the integration of continuous delivery into the software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compliance teams to ensure software deliveries adhered to regulatory standards, particularly in areas concerning </w:t>
      </w:r>
      <w:r w:rsidRPr="00106EA3">
        <w:rPr>
          <w:rFonts w:ascii="Roboto Light" w:eastAsia="Roboto Light" w:hAnsi="Roboto Light" w:cs="Roboto Light"/>
          <w:b/>
          <w:bCs/>
          <w:sz w:val="20"/>
          <w:szCs w:val="20"/>
        </w:rPr>
        <w:t xml:space="preserve">personal data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security validations.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enhancement and rollout of CI/CD pipelines, optimizing deployment strategies that increased productivity and reliability during frequent software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efforts among various stakeholders to refine project scopes, document functional requirements, and conduct testing phases to ensure project outcomes met all client specifications and timeline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to share knowledge of software practices with team members, fostering a strong understanding of </w:t>
      </w:r>
      <w:r w:rsidRPr="00106EA3">
        <w:rPr>
          <w:rFonts w:ascii="Roboto Light" w:eastAsia="Roboto Light" w:hAnsi="Roboto Light" w:cs="Roboto Light"/>
          <w:b/>
          <w:bCs/>
          <w:sz w:val="20"/>
          <w:szCs w:val="20"/>
        </w:rPr>
        <w:t xml:space="preserve">ISO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software quality assurance principles.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