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Broadcast Systems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professional with over 11 years of experience in software development, emphasizing web and mobile applications. Expertise in IP networking and broadcast workflows, leveraging strong communication skills and technical acumen to drive strategic solutions and partnerships.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Protocols:</w:t>
      </w:r>
      <w:r w:rsidRPr="00106EA3">
        <w:rPr>
          <w:rFonts w:ascii="Roboto Light" w:eastAsia="Roboto Light" w:hAnsi="Roboto Light" w:cs="Roboto Light"/>
          <w:sz w:val="20"/>
          <w:szCs w:val="20"/>
        </w:rPr>
        <w:t xml:space="preserve"> IP Networking, AES67, Dante, Ravenna, SMPTE ST 2110, PTP, Multicast Routing, QoS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Broadcast Technologies:</w:t>
      </w:r>
      <w:r w:rsidRPr="00106EA3">
        <w:rPr>
          <w:rFonts w:ascii="Roboto Light" w:eastAsia="Roboto Light" w:hAnsi="Roboto Light" w:cs="Roboto Light"/>
          <w:sz w:val="20"/>
          <w:szCs w:val="20"/>
        </w:rPr>
        <w:t xml:space="preserve"> Broadcast Control Protocols, NMOS, Riedel Director, Evertz MAGNUM, EVS Cerebrum, Nevion VideoIPath, Kramer Control, Blackmagic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Analysis:</w:t>
      </w:r>
      <w:r w:rsidRPr="00106EA3">
        <w:rPr>
          <w:rFonts w:ascii="Roboto Light" w:eastAsia="Roboto Light" w:hAnsi="Roboto Light" w:cs="Roboto Light"/>
          <w:sz w:val="20"/>
          <w:szCs w:val="20"/>
        </w:rPr>
        <w:t xml:space="preserve"> Packet Capture, Telemetry, PTP Analyzers, Network Monitoring, Telemetry, Data Flow Monitoring, Log Analysis, API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Techniques:</w:t>
      </w:r>
      <w:r w:rsidRPr="00106EA3">
        <w:rPr>
          <w:rFonts w:ascii="Roboto Light" w:eastAsia="Roboto Light" w:hAnsi="Roboto Light" w:cs="Roboto Light"/>
          <w:sz w:val="20"/>
          <w:szCs w:val="20"/>
        </w:rPr>
        <w:t xml:space="preserve"> REST APIs, Python, Scripting, Network Simulation Tools, Automation Frameworks, Agile Methodologies, Continuous Integration, Containerization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Media Production Equipment:</w:t>
      </w:r>
      <w:r w:rsidRPr="00106EA3">
        <w:rPr>
          <w:rFonts w:ascii="Roboto Light" w:eastAsia="Roboto Light" w:hAnsi="Roboto Light" w:cs="Roboto Light"/>
          <w:sz w:val="20"/>
          <w:szCs w:val="20"/>
        </w:rPr>
        <w:t xml:space="preserve"> Broadcast Cameras, Production Switchers, Audio Interfaces, Intercom Systems, OB Trucks, Editing Workstations, Studio Equipment, Live Streaming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Broadcast Systems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point-of-contact for technical leadership in broadcast environments, leveraging skills in </w:t>
      </w:r>
      <w:r w:rsidRPr="00106EA3">
        <w:rPr>
          <w:rFonts w:ascii="Roboto Light" w:eastAsia="Roboto Light" w:hAnsi="Roboto Light" w:cs="Roboto Light"/>
          <w:b/>
          <w:bCs/>
          <w:sz w:val="20"/>
          <w:szCs w:val="20"/>
        </w:rPr>
        <w:t xml:space="preserve">IP 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live production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technical integration with leading OEMs like </w:t>
      </w:r>
      <w:r w:rsidRPr="00106EA3">
        <w:rPr>
          <w:rFonts w:ascii="Roboto Light" w:eastAsia="Roboto Light" w:hAnsi="Roboto Light" w:cs="Roboto Light"/>
          <w:b/>
          <w:bCs/>
          <w:sz w:val="20"/>
          <w:szCs w:val="20"/>
        </w:rPr>
        <w:t xml:space="preserve">Panasonic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Grass Valley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validated complex </w:t>
      </w:r>
      <w:r w:rsidRPr="00106EA3">
        <w:rPr>
          <w:rFonts w:ascii="Roboto Light" w:eastAsia="Roboto Light" w:hAnsi="Roboto Light" w:cs="Roboto Light"/>
          <w:b/>
          <w:bCs/>
          <w:sz w:val="20"/>
          <w:szCs w:val="20"/>
        </w:rPr>
        <w:t xml:space="preserve">IP-based broadcast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protocols like </w:t>
      </w:r>
      <w:r w:rsidRPr="00106EA3">
        <w:rPr>
          <w:rFonts w:ascii="Roboto Light" w:eastAsia="Roboto Light" w:hAnsi="Roboto Light" w:cs="Roboto Light"/>
          <w:b/>
          <w:bCs/>
          <w:sz w:val="20"/>
          <w:szCs w:val="20"/>
        </w:rPr>
        <w:t xml:space="preserve">AES67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Dante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SMPTE ST 2110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media transport for diverse broadcast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sales and business development to support strategic accounts, facilitating early design influence and establishing relationships with </w:t>
      </w:r>
      <w:r w:rsidRPr="00106EA3">
        <w:rPr>
          <w:rFonts w:ascii="Roboto Light" w:eastAsia="Roboto Light" w:hAnsi="Roboto Light" w:cs="Roboto Light"/>
          <w:b/>
          <w:bCs/>
          <w:sz w:val="20"/>
          <w:szCs w:val="20"/>
        </w:rPr>
        <w:t xml:space="preserve">OEM partners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adoption of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integrations with partners, providing real-time field feedback and insights for performance improvements in </w:t>
      </w:r>
      <w:r w:rsidRPr="00106EA3">
        <w:rPr>
          <w:rFonts w:ascii="Roboto Light" w:eastAsia="Roboto Light" w:hAnsi="Roboto Light" w:cs="Roboto Light"/>
          <w:b/>
          <w:bCs/>
          <w:sz w:val="20"/>
          <w:szCs w:val="20"/>
        </w:rPr>
        <w:t xml:space="preserve">switching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redundancy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cost-effective and robust lab environments, using </w:t>
      </w:r>
      <w:r w:rsidRPr="00106EA3">
        <w:rPr>
          <w:rFonts w:ascii="Roboto Light" w:eastAsia="Roboto Light" w:hAnsi="Roboto Light" w:cs="Roboto Light"/>
          <w:b/>
          <w:bCs/>
          <w:sz w:val="20"/>
          <w:szCs w:val="20"/>
        </w:rPr>
        <w:t xml:space="preserve">testbeds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demos for validation and customer engagement, showcasing innovative solutions to enhance business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represented the company at industry trade shows such as NAB and IBC, demonstrating thought leadership and building Brand presence through strategic partnerships and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training sessions and documentation for internal teams and partners, focusing on best practices and latest trends in </w:t>
      </w:r>
      <w:r w:rsidRPr="00106EA3">
        <w:rPr>
          <w:rFonts w:ascii="Roboto Light" w:eastAsia="Roboto Light" w:hAnsi="Roboto Light" w:cs="Roboto Light"/>
          <w:b/>
          <w:bCs/>
          <w:sz w:val="20"/>
          <w:szCs w:val="20"/>
        </w:rPr>
        <w:t xml:space="preserve">broadcast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engineering, and marketing teams, facilitating alignment on project goals and leveraging insights from the field to inform product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conversations with stakeholders to enhance understanding of new technologies and integration methods, thereby facilitating the growth of </w:t>
      </w:r>
      <w:r w:rsidRPr="00106EA3">
        <w:rPr>
          <w:rFonts w:ascii="Roboto Light" w:eastAsia="Roboto Light" w:hAnsi="Roboto Light" w:cs="Roboto Light"/>
          <w:b/>
          <w:bCs/>
          <w:sz w:val="20"/>
          <w:szCs w:val="20"/>
        </w:rPr>
        <w:t xml:space="preserve">next-generation broadcast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automation and scripting to streamline processes, significantly improving efficiency in testing and deployment of broadcasting solutions in various production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conduct technical assessments and optimize their existing environments by integrating advanced </w:t>
      </w:r>
      <w:r w:rsidRPr="00106EA3">
        <w:rPr>
          <w:rFonts w:ascii="Roboto Light" w:eastAsia="Roboto Light" w:hAnsi="Roboto Light" w:cs="Roboto Light"/>
          <w:b/>
          <w:bCs/>
          <w:sz w:val="20"/>
          <w:szCs w:val="20"/>
        </w:rPr>
        <w:t xml:space="preserve">broadcast control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overall functionality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implementation of monitoring solutions post-production to analyze and troubleshoot workflows, ensuring high-quality user experience and adherence to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network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privacy through thorough evaluation of new technologies in </w:t>
      </w:r>
      <w:r w:rsidRPr="00106EA3">
        <w:rPr>
          <w:rFonts w:ascii="Roboto Light" w:eastAsia="Roboto Light" w:hAnsi="Roboto Light" w:cs="Roboto Light"/>
          <w:b/>
          <w:bCs/>
          <w:sz w:val="20"/>
          <w:szCs w:val="20"/>
        </w:rPr>
        <w:t xml:space="preserve">broadcast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integrity of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developments in </w:t>
      </w:r>
      <w:r w:rsidRPr="00106EA3">
        <w:rPr>
          <w:rFonts w:ascii="Roboto Light" w:eastAsia="Roboto Light" w:hAnsi="Roboto Light" w:cs="Roboto Light"/>
          <w:b/>
          <w:bCs/>
          <w:sz w:val="20"/>
          <w:szCs w:val="20"/>
        </w:rPr>
        <w:t xml:space="preserve">IP media transport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broadcast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this information to inform strategic direction and technology teaching.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workshops focusing on complex </w:t>
      </w:r>
      <w:r w:rsidRPr="00106EA3">
        <w:rPr>
          <w:rFonts w:ascii="Roboto Light" w:eastAsia="Roboto Light" w:hAnsi="Roboto Light" w:cs="Roboto Light"/>
          <w:b/>
          <w:bCs/>
          <w:sz w:val="20"/>
          <w:szCs w:val="20"/>
        </w:rPr>
        <w:t xml:space="preserve">broadcasting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real-time media transport, enhancing the skill set of team members and promoting a culture of continuous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Dedicated to developing reliable software solutions that improved multimedia workflows, focusing on user experience and system performance leveraging tools like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r w:rsidRPr="00106EA3">
        <w:rPr>
          <w:rFonts w:ascii="Roboto Light" w:eastAsia="Roboto Light" w:hAnsi="Roboto Light" w:cs="Roboto Light"/>
          <w:b/>
          <w:bCs/>
          <w:sz w:val="20"/>
          <w:szCs w:val="20"/>
        </w:rPr>
        <w:t xml:space="preserve">API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software development projects, effectively translating user needs into functional designs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efficiency and timely delivery of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media content processing platforms, enhancing functionalities by integrating various </w:t>
      </w:r>
      <w:r w:rsidRPr="00106EA3">
        <w:rPr>
          <w:rFonts w:ascii="Roboto Light" w:eastAsia="Roboto Light" w:hAnsi="Roboto Light" w:cs="Roboto Light"/>
          <w:b/>
          <w:bCs/>
          <w:sz w:val="20"/>
          <w:szCs w:val="20"/>
        </w:rPr>
        <w:t xml:space="preserve">broadcast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streaming and broadcasting workflows tailored for enterprise studios and production facilities.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w:t>
      </w:r>
      <w:r w:rsidRPr="00106EA3">
        <w:rPr>
          <w:rFonts w:ascii="Roboto Light" w:eastAsia="Roboto Light" w:hAnsi="Roboto Light" w:cs="Roboto Light"/>
          <w:b/>
          <w:bCs/>
          <w:sz w:val="20"/>
          <w:szCs w:val="20"/>
        </w:rPr>
        <w:t xml:space="preserve">restful web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interoperability with existing systems for multimedia solutions while maintaining high performance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debugging and troubleshooting skills to resolve issues arising in production environments, focusing on performance metrics in real-time </w:t>
      </w:r>
      <w:r w:rsidRPr="00106EA3">
        <w:rPr>
          <w:rFonts w:ascii="Roboto Light" w:eastAsia="Roboto Light" w:hAnsi="Roboto Light" w:cs="Roboto Light"/>
          <w:b/>
          <w:bCs/>
          <w:sz w:val="20"/>
          <w:szCs w:val="20"/>
        </w:rPr>
        <w:t xml:space="preserve">broadcast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monitoring application performance through tools and frameworks that provided real-time data feedback for improvements, applying insights from the field to inform further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collaborative relationships across different teams to ensure seamless integration of project goals with technical capabilities leading to increased productivity in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discussions to gather requirements, acting as the technical liaison between stakeholders and engineering teams to enhance broadcast solutions for diverse audiences.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for new technologies and platforms to ensure team members were well-informed and prepared for transitions to new systems or upgrades.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forward-thinking discussions on trends in broadcast and media technology, participating in ideation sessions that informed the strategic roadmap for future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scaling solutions for multimedia processing, focusing on reducing latency and increasing throughput in </w:t>
      </w:r>
      <w:r w:rsidRPr="00106EA3">
        <w:rPr>
          <w:rFonts w:ascii="Roboto Light" w:eastAsia="Roboto Light" w:hAnsi="Roboto Light" w:cs="Roboto Light"/>
          <w:b/>
          <w:bCs/>
          <w:sz w:val="20"/>
          <w:szCs w:val="20"/>
        </w:rPr>
        <w:t xml:space="preserve">IP-based broadcast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client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quality assurance testing processes, ensuring all software delivery met industry standards for </w:t>
      </w:r>
      <w:r w:rsidRPr="00106EA3">
        <w:rPr>
          <w:rFonts w:ascii="Roboto Light" w:eastAsia="Roboto Light" w:hAnsi="Roboto Light" w:cs="Roboto Light"/>
          <w:b/>
          <w:bCs/>
          <w:sz w:val="20"/>
          <w:szCs w:val="20"/>
        </w:rPr>
        <w:t xml:space="preserve">broadcasting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excellence through constructive feedback.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