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specializing in backend development for web and mobile applications. Proficient in building scalable applications using Java and Spring Boot, with expertise in cloud services and RESTful API development. Skilled in team leadership, code reviews, and agile project management, demonstrating a commitment to high-quality code and efficient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Spring Boot, JavaScript,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NoSQL, MongoDB,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Azure,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Gradle,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Mockito, Selenium, Cucumber, TestNG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high-performance server-side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standards and best practices for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innovative backend solutions, integrating with UI developers to create seamless user experiences through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conducted peer reviews for junior developers, sharing knowledge and advocating for coding standards that enhance software quality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identifying bottlenecks and applying optimization techniques throughout the software development lifecycle, particularly focusing on </w:t>
      </w:r>
      <w:r w:rsidRPr="00106EA3">
        <w:rPr>
          <w:rFonts w:ascii="Roboto Light" w:eastAsia="Roboto Light" w:hAnsi="Roboto Light" w:cs="Roboto Light"/>
          <w:b/>
          <w:bCs/>
          <w:sz w:val="20"/>
          <w:szCs w:val="20"/>
        </w:rPr>
        <w:t xml:space="preserve">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and query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efficiency and reduced integration issues in multi-cloud environments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developed complex queries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data integrity and operational efficiency in processing transactions and handling data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legacy codebases by refactoring systems to employ modern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achieving greater unit-test coverage and reducing technical debt for long-term project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establish clear milestones and delivery schedules while maintaining team focus on sprint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code documentation and architectural diagrams that facilitated knowledge sharing and onboarding processes for new developers, aligning with enterprise standards for technical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requirement gathering sessions to translate business needs into technical solutions, effectively bridging communication between stakeholders and technical teams during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automated testing methodologies, including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delivery of high-quality backend functionality through robust unit and integration test coverage.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profiling using tools like </w:t>
      </w:r>
      <w:r w:rsidRPr="00106EA3">
        <w:rPr>
          <w:rFonts w:ascii="Roboto Light" w:eastAsia="Roboto Light" w:hAnsi="Roboto Light" w:cs="Roboto Light"/>
          <w:b/>
          <w:bCs/>
          <w:sz w:val="20"/>
          <w:szCs w:val="20"/>
        </w:rPr>
        <w:t xml:space="preserve">JProfiler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areas for enhancement and establishing metrics for tracking software efficiency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cross-team initiatives, working closely with DevOps to align development processes with infrastructure changes to improve deployment strategies in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continuous learning practices, staying updated with newer versions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emerging technologies in server-side development to leverage advanced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recommendations to senior management, articulating complex technical concepts and system designs clearly and effectively for business decision-making.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critical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response times and ensuring high availability across multiple platforms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for large-scale applications through agile methodologies, collaborating closely with product management, UX teams, and front-end developers to ensure smooth integration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and architecture sessions to define best practices for microservice implementations, ensuring services were modular, maintainable, and aligned with current technology trends in responsiveness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that enhanced junior developer skills in areas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design principles, and use of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fostering a collaborative learning environment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backend applications, improving deployment consistency and facilitating faster recovery and scaling during peak usage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QA teams to create robust automation tests with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testing and continuous feedback on code quality as part of the development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urgent technical issues in production systems, taking proactive steps to document findings and implement solutions that improved system stability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international teams in different time zones to ensure project requirements were met and deadlines respected, showcasing flexibility and adaptability in a dynamic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high-level documentation for project specifications and system architectures, ensuring clear communication of intricate technical details for stakeholders and improvements across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security best practices and compliance with standards by implementing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security frameworks, safeguarding user information and application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through code refactoring and enhancements that adhered to SOLID principles, enabling the addition of new features with minimal impact on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define API specifications and standards using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ensuring clear contract-based interactions between frontend and backend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