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development professional with 11 years of experience focusing on web and mobile applications. Possessing in-depth knowledge of architectural practices, cloud technologies, APIs, and AI/ML solutions, and a proven track record of leading technical teams and driving innovation in digital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C#, Python, JavaScript, TypeScript, SQL,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and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IBM Cloud, Terraform,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Django, Flask, Spring Boot,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SOAP, gRPC, OAuth, JWT,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CI/CD, TDD, BDD,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Documentation: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Git, Jenkins, SonarQube, Architectural Documentation Tools, Swagger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the lead architect for multiple high-impact digital solutions in the Medical Communications business unit, directing the architectural vision while collaborating with team members to achieve strategic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established architectural patterns and principles adopted by the development teams, enhancing software quality and ensuring consistent implementation across projects and platforms for optimal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evaluating emerging technologies,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assessing their potential impact and applicability within projects to foster innovation and keep pace with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and mid-level developers to enhance their technical skills and promote best practices in architecture design, code quality, and collaboration methodologies across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team in the integration of cloud technologies into existing architectures, significantly improving system scalability, reliability, and performance while aligning with organizational business needs and client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and reference architectures that effectively communicated design decisions and supported the on-boarding of new team members and stakeholders into ongoing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 reviews for critical projects, providing in-depth insights and recommendations that resulted in improved project outcomes and better alignment with the defined architectural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build vs. buy decisions through thorough market research and technology assessments, ensuring the selected solutions met business requirements and technical criteria.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collaboration between technical and non-technical stakeholders, ensuring clarity and mutual understanding of complex technical concepts, which streamlined project execution and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proof-of-concepts and prototypes for innovative initiatives, validating technologies and processes ahead of production, which fostered stakeholder confidence and support for new directions in project 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integration strategies for various tools and platforms, ensuring seamless operations and data flows between systems as well as consistency with the defined architecture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and integration patterns, which were recognized for significantly reducing debugging times and enhancing connectivity between disparate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strategies for AI solutions that were subsequently implemented in various projects, thus elevating the functional capabilities of applications and providing users with enhanced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translate technical requirements into actionable development plans, aligning the architectural approach with business objectives and client deliverables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efforts to implement DevOps practices in the team, which resulted in improved deployment cycles, reduced downtimes, and a culture that embraces continuous integration and delivery.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modular, resilient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diverse projects, ensuring high performance and scalability while maintaining adherence to best practices in code development and configuration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entire software development life cycle, from requirements gathering and analysis through design, implementation, testing, and deployment, applying best software engineering principles and methods throughout the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develop robust software solutions,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and cloud-based resources to enhance flexibility and promote agile methodologies in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efficient communication between applications, improving the user experience by implementing responsive and interactive features based on client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performance monitoring and enhancement of applications,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 standards of quality and compliance with coding standards during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team members, nurturing a culture of learning and technical growth while ensuring high-quality outputs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management of microservices applications, thus simplifying deployment processes and enabling teams to scale applications seamlessly based on load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and continuous integration practices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ensured efficient deployment cycles while maintaining comprehensive test coverage of application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shape strategies in building stable software infrastructures, driving innovation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improving development processes for timely project deliveries.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code documentation and architectural diagrams to support ongoing team projects, enabling transparency and ensuring robust onboarding processes for new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multiple branches effectively and implementing strategies for smooth collaboration within diverse teams working on common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on-boarding initiatives for new technologies, conducting training sessions to equip team members with necessary knowledge to implement new frameworks and tools for optimal project performance.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