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software development for web and mobile applications. Proven expertise in automation within network services, focusing on reliability, scalability, and performance. Proficient in leveraging industry best practices to enhance network reliability and optimize operational efficiency through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Rust,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Pulumi, Ansible, CloudFormation,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Prometheus, Grafana, Solarwinds, New Relic,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Tools:</w:t>
      </w:r>
      <w:r w:rsidRPr="00106EA3">
        <w:rPr>
          <w:rFonts w:ascii="Roboto Light" w:eastAsia="Roboto Light" w:hAnsi="Roboto Light" w:cs="Roboto Light"/>
          <w:sz w:val="20"/>
          <w:szCs w:val="20"/>
        </w:rPr>
        <w:t xml:space="preserve"> Nautobot, NetBox, NAPALM, Netmiko, F5</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tools that streamlined network operations, reducing manual interventions and increasing reliability of devices across data centers and AWS platforms while fostering a culture of automation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software engineering teams to design scalable automation solutions integrating internal APIs, resulting in enhanced operational efficiency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observability and monitoring tools to track network performance, identifying bottlenecks and trending metrics, leveraging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networking infrastructure, ensuring compliance with architectural standards and promoting best practices in code quality and testing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responses, using in-depth troubleshooting and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 strategies to enhance availability and operational performance of network services at a global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playbooks for automated configuration of networking devices, ensuring compliance with security policies while enhancing scalability and reducing operational toil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integration/continuous deployment (CI/CD) pipelines utilizing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leading to more reliable and predictable software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knowledge sharing workshops focused on automation and networking best practices, contributing to a culture of continuous improvement and professional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daily operations, systematically identifying opportunities to enhance service reliability and performance through iterative improvements and proactive measures against potential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deployment pipelines for network automation tools and 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scalability in cloud-native architecture environments during critical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such as sprint planning and retrospectives, to establish priorities and streamline workflows, ensuring alignment between development and operational teams to meet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architecture and design discussions with core networking teams, translating requirements into robust and scalable automation systems that align with organizational strategies for modernization.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network access policies through automated mechanisms, supporting compliance with PCI/security standards while improving overall network security posture against evolving threats in shared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automation opportunities across the network operations spectrum, proposing innovative solutions that transformed manual processes into streamlined workflows, aligned with modern network service practices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focused on advanced networking technologies, fostering an environment of collaboration and knowledge sharing that promoted effective problem-solving and strategic planning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utilizing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accessibility features and enhancing user experience across multiple devices and platforms while adhering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integration with various front-end applications, enhancing data interchange capabilities across Microsoft’s global operations and improving overall system accuracy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30% through meticulous analysis and optimization of existing software, utilizing insights from user behavior, metrics, and analytics to refine functional design and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including daily stand-ups, sprint planning, and reviews, ensuring effective collaboration within cross-functional teams to drive quality and timely delivery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and integration tests to ensure code reliability and functionality,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high-quality deliverables and reduced defect rates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compliance audits, enhancing application security posture and integrating secure coding standards to prevent vulnerabilities within software deliverables across Microsoft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software development methodologies, strengthening team capabilities and promoting knowledge transfer within the organization through structured learning modules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services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securing sensitive data interactions and ensuring compliance with organizational data protection guidelines throughout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Guest speaker for internal training sessions on best practices in software engineering, particularly focusing on Agile workflows, effective coding standards, and principles for maximizing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and implement microservices architecture, which facilitated flexibility and scalability for applications while ensuring efficient resource usage and ease of maintenance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streamlining build and release pipelines and improving teamwork in software deployment across a distributed development environment, enhancing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data-driven dashboard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real-time insights into application performance metrics and business intelligence reporting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