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Sr Software Engineer with 11 years of experience in software development, specializing in web and mobile applications. Expertise in architecture leadership, event-driven systems, and multi-cloud strategies with strong proficiency in Java, Spring Boot, Kafka, and cloud platforms such as Azure and GCP. Proven track record in creating scalable, resilient applications and leading cross-functional teams to achieve the highest engineering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ASP.NET Core, Webflux, Kafka, Liquibase,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Cloud SQL, CosmosDB, AKS, GKE,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Docker, Helm, SonarQube, Kubernetes, OpenTelemetry,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Factory, SQL Server, Cassandra, MongoDB, PostgreSQL, GraphQL,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Cypress, Selenium, Postman, JUnit 5, RestAssured, JaCoCo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evolution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Management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(OMS) at Point B, focusing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Yantra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third-party systems to streamline fulfillment processes and enhance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multi-cloud modernization efforts by optimizing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ensure high availability and performance for OMS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event-driven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responsiveness and reliability across multiple services, facilitating asynchronous processing for order and inventory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API contracts, service boundaries, and event schemas ensuring robust integration across distribution systems, thereby improving the overall maintainability and scalability of the OMS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CI/CD pipeline modernization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for changes by implementing automated testing and quality gates.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collaborative learning environment, and facilitating alignment across various technical and product teams to achieve project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design discussions, ensuring adherence to coding standards, performance benchmarks, and security principles while continuously improving the codebase to enable faster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acceptance criteria for features and streamline workflow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aligning engineering capabilities with business needs to deliver customer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observability and monitoring initiatives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visibility of application performance and reducing mean time to recovery (MTTR).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measures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the security of data flows throughout the OMS architecture and API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with DevOps and architecture teams to refine deployment strategies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zero-downtime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resilience for critical business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strategies for data migrations and transformations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reliability and consistency during integration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legacy systems, applying modern design patterns, and encouraging the adoption of microservices, while facilitating the transition to new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testing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load testing methodologies, significantly improving the reliability of release cycles in collaboration with quality assurance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mapping and design reviews, engaging in collaborative brainstorming sessions to identify potential issues early in the development lifecycle and refine overall system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optimizing the performance of enterprise-level applications through advanced coding practices and effective use of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enhance user experiences on web-based applications, ensuring streamlined workflows and providing high-quality deliverables with customer-centric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through rigorous testing and iterative improvements,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drove increased user engagement and satisfaction while maintaining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downtime across various product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cloud applications to enhance data access and storage efficiency for large-scale enterprise systems by employing optimized query strategies and indexing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processes involving the selection of appropriate technology stacks, emphasizing the significance of scalability, security, and maintainability in long-term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junior developers on best practices surrounding unit testing and integration strategies to promote stable application development and minimize production defects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by analyzing server logs and application metrics, resulting in significant reductions in application latency and improved end-user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reusable code libraries for internal teams, supporting rapid development cycles and driving consistency across multiple projects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documentation efforts, ensuring high standards of development practices while sharing knowledge and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secure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dynamic data fetching needs, enhancing system performance and efficiency by reducing over-fetching issues prevalent in traditional REST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dynamic reporting systems within business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accessibility to assist stakeholders in data-driven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