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focused on backend development. Proficient in building robust Python applications and optimizing SQL queries. Strong expertise in containerization and RESTful services, dedicated to enhancing application performance and reliability in enterprise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Flask, FastAPI, SQL, JavaScript, TypeScript,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Pandas, NumPy, DBT, alembic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PostgreSQL, MongoDB, MySQL, Redshift,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Cloud:</w:t>
      </w:r>
      <w:r w:rsidRPr="00106EA3">
        <w:rPr>
          <w:rFonts w:ascii="Roboto Light" w:eastAsia="Roboto Light" w:hAnsi="Roboto Light" w:cs="Roboto Light"/>
          <w:sz w:val="20"/>
          <w:szCs w:val="20"/>
        </w:rPr>
        <w:t xml:space="preserve"> Docker, Kubernetes, OpenShift,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CI/CD,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seamless </w:t>
      </w:r>
      <w:r w:rsidRPr="00106EA3">
        <w:rPr>
          <w:rFonts w:ascii="Roboto Light" w:eastAsia="Roboto Light" w:hAnsi="Roboto Light" w:cs="Roboto Light"/>
          <w:b/>
          <w:bCs/>
          <w:sz w:val="20"/>
          <w:szCs w:val="20"/>
        </w:rPr>
        <w:t xml:space="preserve">Python 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security standards, and actively engaging in feedback cycles to refine API endpoints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advanced SQL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executed plan analysis, implementing indexing strategies, which improved query performance substantially and decreased latency for database interactions and reporting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connection pooling strategies for </w:t>
      </w:r>
      <w:r w:rsidRPr="00106EA3">
        <w:rPr>
          <w:rFonts w:ascii="Roboto Light" w:eastAsia="Roboto Light" w:hAnsi="Roboto Light" w:cs="Roboto Light"/>
          <w:b/>
          <w:bCs/>
          <w:sz w:val="20"/>
          <w:szCs w:val="20"/>
        </w:rPr>
        <w:t xml:space="preserve">containerized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application efficiency and reducing resource overhead, ensuring stable deployments across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DBT and SQL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data transformation integrity and optimize data flows, resulting in improved data accuracy and performance for analytical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w:t>
      </w:r>
      <w:r w:rsidRPr="00106EA3">
        <w:rPr>
          <w:rFonts w:ascii="Roboto Light" w:eastAsia="Roboto Light" w:hAnsi="Roboto Light" w:cs="Roboto Light"/>
          <w:b/>
          <w:bCs/>
          <w:sz w:val="20"/>
          <w:szCs w:val="20"/>
        </w:rPr>
        <w:t xml:space="preserve">SQL 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diagnosing deadlocks and optimizing long-running queries, fostering a culture of continuous improvement in database practices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deployment workflows, resulting in consistent integration and delivery processes, reducing time to market for critical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of applications by implementing </w:t>
      </w:r>
      <w:r w:rsidRPr="00106EA3">
        <w:rPr>
          <w:rFonts w:ascii="Roboto Light" w:eastAsia="Roboto Light" w:hAnsi="Roboto Light" w:cs="Roboto Light"/>
          <w:b/>
          <w:bCs/>
          <w:sz w:val="20"/>
          <w:szCs w:val="20"/>
        </w:rPr>
        <w:t xml:space="preserve">DB error diagnostics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quicker identification of performance bottlenecks, allowing proactive measures to mitigate potential issues before affecting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w:t>
      </w:r>
      <w:r w:rsidRPr="00106EA3">
        <w:rPr>
          <w:rFonts w:ascii="Roboto Light" w:eastAsia="Roboto Light" w:hAnsi="Roboto Light" w:cs="Roboto Light"/>
          <w:b/>
          <w:bCs/>
          <w:sz w:val="20"/>
          <w:szCs w:val="20"/>
        </w:rPr>
        <w:t xml:space="preserve">containerized deployments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successfully reducing deployment times and facilitating smooth scaling of applications in response to fluctuating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activities to improve mean-time-to-recovery, establishing structured approaches to resolving incidents and minimizing downtime across production environments, contributing to overall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raw SQL effectively to manage complex data persistence solutions, successfully improving the development team's efficiency by abstracting database interactions while maintaining performance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to enhance project quality and alignment with customer needs, demonstrating adaptability and a proactive approach in ensuring solutions meet evolving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best practices for backend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maintaining high code quality and fostering a collaborative environment to encourage innovative thinking in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tests along with performance benchmarks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garnering valuable insights that informed API refinement and ultimately improved user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oversee project workflows, promoting continuous integration and feedback loops that maintained team agility and responsiveness to changing priorities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all APIs and backend services, ensuring clarity and access across teams while sharing knowledge, which improved onboarding processes for new engineers.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features for various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keen focus on performance and reliability in applications deployed across diverse environments primarily targeting enterprise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modules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business logic with efficient database queries and maintaining best practices in security protocols and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cycles, contributing to sprint planning, daily stand-ups, and retrospectives to foster continuous improvement and adaptation based on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and tools to resolve performance issues across applications, ensuring that high availability and low latency were maintained throughout system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code, focusing on </w:t>
      </w:r>
      <w:r w:rsidRPr="00106EA3">
        <w:rPr>
          <w:rFonts w:ascii="Roboto Light" w:eastAsia="Roboto Light" w:hAnsi="Roboto Light" w:cs="Roboto Light"/>
          <w:b/>
          <w:bCs/>
          <w:sz w:val="20"/>
          <w:szCs w:val="20"/>
        </w:rPr>
        <w:t xml:space="preserve">SQL optimizations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enhanced application responsiveness and a smoother user experience for 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analysts in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transformation tasks, ensuring smooth data flow into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of junior team members to instill strong development practices and foster their growth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solutions, preparing them for advanced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DevOps teams to build and refine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management practices and improving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functional requirements and translated them into technical specifications, effectively overseeing the end-to-end software development lifecycle for multiple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systematic test cases and automated testing suites to ensure applications are released with optimal quality, resulting in decreased post-launch defects and improved client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strategies within applications to enhance observability, enabling quicker troubleshooting and contributing to maintaining a high standard of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design discussions to ensure adherence to best practices, quality standards, and effective coding conventions, thus continually improving team output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