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building robust and scalable applications, specializing in cloud-based infrastructures for public safety solutions. Proven expertise in designing high-availability systems, enhancing security frameworks, and leading cross-functional teams to deliver impactful results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Rancher, Helm, OpenShift,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JavaScript,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CI/CD, Github Actions, Jenkins, Prometheus,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SOC2, CJIS, IAM, OpenTelemetry, Network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highly available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resilient operations, enabling consistent deployment of applications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cloud security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Kubernetes clusters focused on Rancher management, optimizing deployment processes and enabling seamless scalability for various services within the organization to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Embedded security and compliance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CJIS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platform architecture, ensuring all systems meet regulatory requirements while optimizing user access controls and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encompassing RDS operations, focusing on scaling databases, backups, and high availability to support increasing workloads and client demands reliably.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system observability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logging and alerting features to enhance incident response capabilities and overall operational health.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to facilitate quicker release cycles and higher code quality through seamless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scalable server architectures, implementing best practices for load balancing and failover strategies to ensure uninterrupted service for global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authentication and authorization servers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Cognito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securing user access to applications while streamlining the login processes for better user experience and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developers and QA teams, ensuring workflows and deployments were optimized, fostering a strong culture of communication and proactive problem solving to enhance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on-call support for international operations, focusing on ensuring reliability and quick resolution of system issues to maintain customer trust and service availability worldwide.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routine tasks and processes, increasing operational efficiency and reducing manual workload for engineering teams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resource allocation within cloud environments, implementing cost-saving measures without compromising performance or security across various applications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provide technical input on projects, ensuring that all engineering efforts aligned with business goals and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assessments to identify vulnerabilities within infrastructure and applications, implementing necessary measures to mitigate risks and safeguard against potential threats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initiatives, regularly reviewing platform performance metrics and user feedback to recommend actionable improvements, thereby enhancing user satisfaction and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Architected, developed, and deployed scalable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microservices to enhance modular design and facilitate easier updates to critical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deployment, scaling, and operations of application containers across clusters, focusing on stability and efficient resource management for growing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security by implementing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protection protocols are in place to prevent unauthorized access and data breaches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Terraform for infrastructure as code (IaC) deployments, enabling reproducibility and easy management of cloud resources, which streamlined the onboarding process for new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observability and monitoring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facilitating better insights into application performance and proactive alerting for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promote high coding standards and foster a culture of collaboration among developers and QA personnel.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technologies for Continuous Integration and Continuous Deployment pipelines ensuring smoother deployments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handling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solution architecture proposals to stakeholders during planning meetings, illustrating the benefits of proposed technologies and methodologies which align with organizational strategies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insights into best practices and innovative strategies for container management and deployment strategies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coupled with alert configurations that provided immediate notifications for any operational discrepancies ensuring high levels of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manuals and documentation for cloud infrastructure management best practices, facilitating knowledge transfer and ramp-up for new team members engaging in project 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project managers to create detailed project plans, setting clear objectives and timelines for engineering deliverables while ensuring alignment with overall company mission.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agile development process, participating in daily stand-ups, sprint planning, and retrospectives to ensure continuous improvement of team practices and product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