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Senior Software Engineer with over 11 years of experience in software development, specializing in full-stack web and mobile applications. Proficient in diverse technologies including Java, Python, and JavaScript. Adept at collaborating within agile teams to drive project success and influence technical direction, particularly in cloud-native environments and microservices architecture.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JavaScript, C#, PHP, TypeScript,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Angular, React, Vue.js, Node.js, Express, Spring Boot, Bootstrap,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Azure, AWS, Google Cloud, Kubernetes, Docker, Terraform, Jenkins, GitLab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MySQL, PostgreSQL, MongoDB, Redis, SQL Server, Elasticsearch, Firebase,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&amp; Technologies:</w:t>
      </w:r>
      <w:r w:rsidRPr="00106EA3">
        <w:rPr>
          <w:rFonts w:ascii="Roboto Light" w:eastAsia="Roboto Light" w:hAnsi="Roboto Light" w:cs="Roboto Light"/>
          <w:sz w:val="20"/>
          <w:szCs w:val="20"/>
        </w:rPr>
        <w:t xml:space="preserve"> REST APIs, GraphQL, Git, JIRA, Agile, Scrum, Microservices, SASS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and maintainable web applications utilizing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responsiveness and efficient user interactions, significantly enhancing user satisfaction and engagement across various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end-to-end development of complex back-end services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with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enable seamless data transactions in a cloud-native environment, demonstrating strong architectural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microservices architecture, utilizing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significant improvements in deployment efficiency and system reliability, while fostering an adaptive approach to technology choice and application.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Agile sprints, participating heavily in all stages of software development life cycle, including design, coding, testing, and deployment, showcasing strong teamwork and adaptability in dynamic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front-end user interfaces with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code reusability and maintainability through </w:t>
      </w:r>
      <w:r w:rsidRPr="00106EA3">
        <w:rPr>
          <w:rFonts w:ascii="Roboto Light" w:eastAsia="Roboto Light" w:hAnsi="Roboto Light" w:cs="Roboto Light"/>
          <w:b/>
          <w:bCs/>
          <w:sz w:val="20"/>
          <w:szCs w:val="20"/>
        </w:rPr>
        <w:t xml:space="preserve">modular design patterns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performance of critical client-facing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detailed technical documentation and automated testing strategies, ensuring high-quality production releases and smooth workflow transitions across engineering teams, leveraging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project tracking.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peer code review sessions, providing constructive feedback to improve code quality, foster team learning, and maintain high performance standards in line with industry best practices and modern development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cloud configuration and management, researching and implementing best practices for optimizing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resources to improve application scaling and performance metrics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best practices for coding and application performance monitoring, utilizing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system health, enabling proactive detection of potential operational issues and risks.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in full-stack development and navigating various technologies, fostering a strong culture of continuous improvement and technical excellence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planning sessions to influence project direction and establish priorities, demonstrating a proactive approach to align our technical capabilities with business objectives for long-term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industry-standard frameworks such as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an administrative dashboard facilitating improved management of resources, while ensuring compliance with corporate security protocols.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user experiences through the implementation of responsive design techniques, improving accessibility and usability across multiple devices and ensuring high engagement rates among target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CI/CD pipeline using </w:t>
      </w:r>
      <w:r w:rsidRPr="00106EA3">
        <w:rPr>
          <w:rFonts w:ascii="Roboto Light" w:eastAsia="Roboto Light" w:hAnsi="Roboto Light" w:cs="Roboto Light"/>
          <w:b/>
          <w:bCs/>
          <w:sz w:val="20"/>
          <w:szCs w:val="20"/>
        </w:rPr>
        <w:t xml:space="preserve">GitLab 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deployment time and increasing software delivery speed through automation and streamlined processes, positively impacting project timelines and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comprehensive unit and integration testing protocols, ensuring system stability and performance prior to deployment, significantly reducing post-release issues and streamlining maintenance efforts.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full-stack web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developing intuitive interfaces coupled with robust back-end services, positioning the company as a leader in innovative IT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UX/UI designers to establish technical feasibility of frontend designs while ensuring cross-browser compatibility using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built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empowered external access to core services, ensuring secure data transaction flows and responsiveness across mobile and web applications utilizing effective middleware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DevOps tasks including deployment and monitoring of applications in cloud environments such as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scalable infrastructure which accommodates growth and variations in user traffic against critical deadlines.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methodologies, facilitating daily stand-ups, retrospectives, and sprint planning sessions while promoting team cohesion and aligned focus on project objectives, driving effective team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data storage performance through design optimization of databases, applying best practices for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improved speed and efficiency in data retrieval and management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application security posture through implementation of authentication and authorization protocols using </w:t>
      </w:r>
      <w:r w:rsidRPr="00106EA3">
        <w:rPr>
          <w:rFonts w:ascii="Roboto Light" w:eastAsia="Roboto Light" w:hAnsi="Roboto Light" w:cs="Roboto Light"/>
          <w:b/>
          <w:bCs/>
          <w:sz w:val="20"/>
          <w:szCs w:val="20"/>
        </w:rPr>
        <w:t xml:space="preserve">OAuth2.0</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JWT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adhering to compliance and corporate policies in all developments.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modern performance tuning techniques and profiled applications for hotspots leading to improved runtime performance in existing applications and further extensions of codebases with an acute focus on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technical discussions around adoption of new technologies, keeping up to date with industry trends and sharing insights that drove technological advancements and innovation across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technical documentation for system architecture, software specifications, and operational procedures which ensured seamless onboarding experiences for new developers and offered clarity to existing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efforts to migrate existing applications to cloud-native solutions involving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serverless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overall application architecture and response to customer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Considered a subject matter expert in agile methodologies, led workshops and knowledge-sharing sessions enhancing team understanding and proficiency in best practices, significantly impacting project outcomes.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