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engineering professional with over 11 years of experience in software development, specializing in enterprise data solutions, ETL processes, and BI analytics. Proficient in Microsoft data stack and business intelligence tools, enhancing decision-making through reliable data. Adept in collaboration, strategic thinking, and agile methodologies, aiming to drive impactful results within multidisciplinary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SSRS, SSIS, SSAS, Oracle, MariaDB,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ETL:</w:t>
      </w:r>
      <w:r w:rsidRPr="00106EA3">
        <w:rPr>
          <w:rFonts w:ascii="Roboto Light" w:eastAsia="Roboto Light" w:hAnsi="Roboto Light" w:cs="Roboto Light"/>
          <w:sz w:val="20"/>
          <w:szCs w:val="20"/>
        </w:rPr>
        <w:t xml:space="preserve"> ETL, Data Warehousing, Data Lakes, API Integration, Talend, Apache Kafka,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Reporting:</w:t>
      </w:r>
      <w:r w:rsidRPr="00106EA3">
        <w:rPr>
          <w:rFonts w:ascii="Roboto Light" w:eastAsia="Roboto Light" w:hAnsi="Roboto Light" w:cs="Roboto Light"/>
          <w:sz w:val="20"/>
          <w:szCs w:val="20"/>
        </w:rPr>
        <w:t xml:space="preserve"> Power BI, Tableau, Looker, DAX, MDX, Data Visualization, Reporting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Python, Bash, Ansible, CI/CD,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Snowflake, Microsoft Synapse,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Framework, ASP.NET, React, Node.js, Java, Scala,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 reporting solutions utilizing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report generation, leading to improved accessibility of business intelligence insights for decision-makers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data from multiple ERP systems while ensuring accuracy and integrity through ongoing validation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dimensional data models and managed data warehousing solutions 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storage and retrieval for analytical workloads to significantly enhance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application developers, to implement automated data quality monitoring frameworks, improving data reliability and reducing reporting discrepancies.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data operations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standard processes and enhancing overall productivity of data pipeline workflows in-line with ITIL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support analytics needs, facilitating insightful reporting for operational scenarios while conducting performance tuning to maintain response efficiency under high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cloud-based data platforms,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scale data solutions and support dynamic analytics models catering to business growth and innovation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SSAS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cubes on top of data models to enable multidimensional analysis and enhanced reporting capabilities, improving user experience for business intelligence tasks across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data governance standards ensuring security and access controls were implemented in compliance with corporate policies and regulatory requirements, aligning practices with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 transfer initiatives and documentation efforts, ensuring clarity in processes and tooling for new team members while fostering a culture of continuous improvement and documentation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data architecture principles to architect data solutions that integrate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positioning the organization for future advancements in data science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ITIL-based incident management processes to minimize disruptions and ensure seamless operations, reinforcing a proactive approach to issue resolution and system maintenance in collaborative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cross-cultural initiatives in global teams, enhancing communication channels and collaboration practices, which in turn improved project turnaround time and stakeholder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engaging with offshore teams for knowledge sharing and best practice implementations, further enhancing operational efficiencies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interactive dashboards and visualizations, aiding in real-time decision-making processes and driving business intelligence initiatives with a focus on executive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data-driven applications,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management processes and optimize the performance of analytics systems for business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facilitate the migration of legacy data systems to cloud solutions, focusing on data integrity while ensuring compliance with corporate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 storage strategy utilizing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access and analytical capabilities to improve data-driven decision-making across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data sources into existing data models, expanding the capabilities of ETL processes to support diverse data ingestion within a cohesive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during software development life cycles, promoting timely adaptations to evolving project requirements and business objectives through iterative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SQL query performance tuning to enhance the efficiency of data retrieval operations, ensuring that analytics resources are maximized for high-volume transactions and reporting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understand reporting requirements and transform them into effective BI solutions, deploying advanced analytics tools and technologies to fulfill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for junior developers, sharing knowledge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advanced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fostering a culture of learning and professional growth within 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on-premises data solutions to cloud platforms, ensuring optimized architecture while leveraging the scalability and advanced functionalities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for data engineering practices, enhancing team capabilities for both onboarding and ongoing operational training for data management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data models using </w:t>
      </w:r>
      <w:r w:rsidRPr="00106EA3">
        <w:rPr>
          <w:rFonts w:ascii="Roboto Light" w:eastAsia="Roboto Light" w:hAnsi="Roboto Light" w:cs="Roboto Light"/>
          <w:b/>
          <w:bCs/>
          <w:sz w:val="20"/>
          <w:szCs w:val="20"/>
        </w:rPr>
        <w:t xml:space="preserve">DAX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MDX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 to improve analysis calculations and enhance user engagement in reporting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cybersecurity teams to implement data security measures and access controls, ensuring adherence to regulatory expectations and reducing potential risks associated with data management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