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Resourceful and detail-oriented Sr Data Developer with over 11 years of experience in software development focused on data management and analytics solutions. Proven expertise in building and maintaining data pipelines and dashboards to drive business insights and decisions with a strong background in collaborating across teams and mentoring junior developers.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Integration:</w:t>
      </w:r>
      <w:r w:rsidRPr="00106EA3">
        <w:rPr>
          <w:rFonts w:ascii="Roboto Light" w:eastAsia="Roboto Light" w:hAnsi="Roboto Light" w:cs="Roboto Light"/>
          <w:sz w:val="20"/>
          <w:szCs w:val="20"/>
        </w:rPr>
        <w:t xml:space="preserve"> SQL, SSIS, ETL, Azure Data Factory, Data Lake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Power BI, SSRS, Crystal Reports, Tableau, BI Solutions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Azure SQL Database, Azure DevOps, IaC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Analytics:</w:t>
      </w:r>
      <w:r w:rsidRPr="00106EA3">
        <w:rPr>
          <w:rFonts w:ascii="Roboto Light" w:eastAsia="Roboto Light" w:hAnsi="Roboto Light" w:cs="Roboto Light"/>
          <w:sz w:val="20"/>
          <w:szCs w:val="20"/>
        </w:rPr>
        <w:t xml:space="preserve"> OLAP, Data Warehousing, Data Governance, Data Quality, Data Visualization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pipelines utilizing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handling large datasets from various sources to streamline data ingestion and provide actionable business intelligence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transform complex data structures, ensuring seamless data flow and integrity across systems while adhering to industry best practices and data management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automated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and reports, enhancing decision-making capabilities for cross-functional teams by transforming raw data into impactful data visualizations.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gather business requirements, articulating technical concepts to non-technical team members, resulting in refined project scopes and increased clarity for successful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mentoring initiatives for junior data engineers, fostering a culture of continuous learning and collaboration while providing guidance on best practices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and data integrity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validation and quality assurance checks across various data pipelines, enhancing the trustworthiness of analytics outcomes and highlighting potential data discrepancies for immediate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the </w:t>
      </w:r>
      <w:r w:rsidRPr="00106EA3">
        <w:rPr>
          <w:rFonts w:ascii="Roboto Light" w:eastAsia="Roboto Light" w:hAnsi="Roboto Light" w:cs="Roboto Light"/>
          <w:b/>
          <w:bCs/>
          <w:sz w:val="20"/>
          <w:szCs w:val="20"/>
        </w:rPr>
        <w:t xml:space="preserve">EHR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integrate healthcare data effectively, aligning our data strategy with clinical operations to support improved patient outcomes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development scrums, ensuring alignment with high coding standards and optimally documenting all processes to support team collaboration and knowledge share.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automation processes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routine tasks, significantly reducing manual effort and minimizing the risk of human errors in data handling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data architecture, workflows, and analytics processes, ensuring that future development and integration efforts could be efficiently executed with minimal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migration strategies for transitioning legacy systems to modern cloud-based solutions, achieving significant enhancements in performance and data accessibility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research on emerging data technologies and tools, advocating for adoption where beneficial and integrating new practices into the existing data framework, fostering innovation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liaison between IT, Operations, and Finance teams to advocate for strategic discussions around data needs, balancing technical requirements with business objectives for better alignment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refine data structures within a </w:t>
      </w:r>
      <w:r w:rsidRPr="00106EA3">
        <w:rPr>
          <w:rFonts w:ascii="Roboto Light" w:eastAsia="Roboto Light" w:hAnsi="Roboto Light" w:cs="Roboto Light"/>
          <w:b/>
          <w:bCs/>
          <w:sz w:val="20"/>
          <w:szCs w:val="20"/>
        </w:rPr>
        <w:t xml:space="preserve">Data Warehouse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performance metrics and data retrieval speeds essential for BI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strategies for disaster recovery and data backup protocols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critical data assets remained protected and quickly recoverable under adverse conditions.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design and implementation of critical data systems, focusing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reporting capabilities that significantly improved operational visibility and decision-making efficiency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teams in executing comprehensive data integration projects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connections between operational databases and analytical systems for uninterrupted business intelligence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stakeholders to identify business intelligence requirements, translating complex data needs into actionable insights and flexible reporting formats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analytical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new team members on best practices in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creating a knowledgeable workforce committed to maintaining data integrity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deployment activities for newly developed data solutions, ensuring alignment with best practices in software delivery and data management to support seamless transition and operational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ad-hoc queries and analyses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spotlighting critical business trends and areas for operational efficiency while assisting in strategic planning sessions with executive leadership.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metrics of existing data solutions through comprehensive analysis and optimization, focusing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for improved code quality and system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insights into the future roadmap of data systems, recommending cutting-edge technologies and frameworks to stay ahead of industry trends and maintain competitive edge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for analytical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user feedback for iterative improvement and ensuring end-user satisfaction with final deliverables that met their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workflows using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resulting in enhanced automation levels and reduction of time spent on data preparation and analysis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issues and implemented processes for resolution through root-cause analysis, significantly enhancing overall data reliability and efficiency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business continuity planning efforts by developing robust data backup and disaster recovery protocols, leveraging cloud technologies for scalable and resilient data architectures.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