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Solutions Engineer with over 11 years of experience in software development focused on web and mobile applications. Proven expertise in Decision Intelligence platforms, data analytics, and AI/ML technologies. Adept at collaborating with cross-functional teams to drive innovative solutions, enhance customer engagement, and maximize revenue opportunities. Committed to leveraging technical expertise and strong communication skills to effectively articulate value propositions and provide transformative enterprise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SQL, R,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React, Node.js, Django, Flask, Spring, Spark, TensorFlow,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Server, Oracle, MySQL, NoSQL, MongoDB, Apache Kafka, Apache Hadoop,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Jenkins, Git, Ansible, Terraform, AWS, Azure DevOps,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Analysis &amp; Strategy:</w:t>
      </w:r>
      <w:r w:rsidRPr="00106EA3">
        <w:rPr>
          <w:rFonts w:ascii="Roboto Light" w:eastAsia="Roboto Light" w:hAnsi="Roboto Light" w:cs="Roboto Light"/>
          <w:sz w:val="20"/>
          <w:szCs w:val="20"/>
        </w:rPr>
        <w:t xml:space="preserve"> Business Case Development, ROI Analysis, Value Engineering, Agile Methodology, Scrum, Kanban, Process Optimization, Stakeholder Engagement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Decision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articulate complex value propositions in collaborative client engagements, ensuring alignment among technical, operational, and business stakeholders to drive innovative solutions around AI-powered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tailored live demos and workshops, leveraging </w:t>
      </w:r>
      <w:r w:rsidRPr="00106EA3">
        <w:rPr>
          <w:rFonts w:ascii="Roboto Light" w:eastAsia="Roboto Light" w:hAnsi="Roboto Light" w:cs="Roboto Light"/>
          <w:b/>
          <w:bCs/>
          <w:sz w:val="20"/>
          <w:szCs w:val="20"/>
        </w:rPr>
        <w:t xml:space="preserve">Aera Decision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highlight transformative algorithms, showcasing their impact on supply chain effectiveness across diverse industries including CPG and Pharma.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proof-of-concept initiatives that demonstrated the potential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 optimizing procurement strategies, resulting in increased efficiency and enhanced client trust in proposed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benefit assessment models, utilizing </w:t>
      </w:r>
      <w:r w:rsidRPr="00106EA3">
        <w:rPr>
          <w:rFonts w:ascii="Roboto Light" w:eastAsia="Roboto Light" w:hAnsi="Roboto Light" w:cs="Roboto Light"/>
          <w:b/>
          <w:bCs/>
          <w:sz w:val="20"/>
          <w:szCs w:val="20"/>
        </w:rPr>
        <w:t xml:space="preserve">ROI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quantifiable metrics to successfully communicate the business impact of advanced analytics solutions to executive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teams to drive proposal development efforts, ensuring technical accuracy and alignment with client expectations while integrating comprehensive market research insights into pitch materials.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high-level executive presentations and discovery sessions, creating consultative storytelling narratives that connected client challenges with </w:t>
      </w:r>
      <w:r w:rsidRPr="00106EA3">
        <w:rPr>
          <w:rFonts w:ascii="Roboto Light" w:eastAsia="Roboto Light" w:hAnsi="Roboto Light" w:cs="Roboto Light"/>
          <w:b/>
          <w:bCs/>
          <w:sz w:val="20"/>
          <w:szCs w:val="20"/>
        </w:rPr>
        <w:t xml:space="preserve">Aera's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customer relationships and accelerating deal closure.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tailored user training materials, enhancing customer adoption of the </w:t>
      </w:r>
      <w:r w:rsidRPr="00106EA3">
        <w:rPr>
          <w:rFonts w:ascii="Roboto Light" w:eastAsia="Roboto Light" w:hAnsi="Roboto Light" w:cs="Roboto Light"/>
          <w:b/>
          <w:bCs/>
          <w:sz w:val="20"/>
          <w:szCs w:val="20"/>
        </w:rPr>
        <w:t xml:space="preserve">Aera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a well-structured onboarding process that emphasized the value of continuous learning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deployment roadmaps in conjunction with delivery teams to implement scalable solutions that align with customer priorities, maximizing their investment in </w:t>
      </w:r>
      <w:r w:rsidRPr="00106EA3">
        <w:rPr>
          <w:rFonts w:ascii="Roboto Light" w:eastAsia="Roboto Light" w:hAnsi="Roboto Light" w:cs="Roboto Light"/>
          <w:b/>
          <w:bCs/>
          <w:sz w:val="20"/>
          <w:szCs w:val="20"/>
        </w:rPr>
        <w:t xml:space="preserve">Decision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thinking workshops aimed at framing customer challenges within the context of innovative solutions, facilitating collaborative discussions that translated into actionable outcomes for decision-makers.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formation of strategic partnerships with key industry players, leveraging strong technical expertise and communication skills to ensure successful onboarding and integration of </w:t>
      </w:r>
      <w:r w:rsidRPr="00106EA3">
        <w:rPr>
          <w:rFonts w:ascii="Roboto Light" w:eastAsia="Roboto Light" w:hAnsi="Roboto Light" w:cs="Roboto Light"/>
          <w:b/>
          <w:bCs/>
          <w:sz w:val="20"/>
          <w:szCs w:val="20"/>
        </w:rPr>
        <w:t xml:space="preserve">Aera Decision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deep understanding of evolving trends within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insights that guided clients toward future-state implementations aligned with their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feedback loops during project execution, ensuring alignment with customer expectations and fostering a culture of adaptability and open communication among internal teams and clients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competitive analysis to identify market opportunities and challenges, effectively positioning </w:t>
      </w:r>
      <w:r w:rsidRPr="00106EA3">
        <w:rPr>
          <w:rFonts w:ascii="Roboto Light" w:eastAsia="Roboto Light" w:hAnsi="Roboto Light" w:cs="Roboto Light"/>
          <w:b/>
          <w:bCs/>
          <w:sz w:val="20"/>
          <w:szCs w:val="20"/>
        </w:rPr>
        <w:t xml:space="preserve">Aera’s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transformative choice in the </w:t>
      </w:r>
      <w:r w:rsidRPr="00106EA3">
        <w:rPr>
          <w:rFonts w:ascii="Roboto Light" w:eastAsia="Roboto Light" w:hAnsi="Roboto Light" w:cs="Roboto Light"/>
          <w:b/>
          <w:bCs/>
          <w:sz w:val="20"/>
          <w:szCs w:val="20"/>
        </w:rPr>
        <w:t xml:space="preserve">Decision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 which informed go-to-market strategies and sales tactics.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workflows, fostering collaboration across multi-disciplinary teams, thereby enhancing overall delivery speed and client satisfaction throughout the service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knowledge to transform customer insights into comprehensive education sessions on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helping clients identify pathways to successful decision-making.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drive software development projects forward by creating efficient deployment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CI/CD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and streamline backend services, resulting in impressive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application data effectively, ensuring robust data integrity and optimizing performance in transactional environments that supported business-critical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large-scale solutions involving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focusing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server deployment and resource management, thus significantly reducing operational costs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agile development, participating in daily stand-ups and sprint reviews, ensuring the team remained aligned with project goals and stakeholder expectations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the use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improving team capabilities in integrating AI features into existing software solutions and enhancing product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user-focused applications with strong emphasis on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superior performance for web-based platforms that catered to dynamic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project workshops involving stakeholders to gather requirements and translate these into technical solutions, aligning product features with client expectations and enhancing project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and debugging processes on existing codebases to ensure optimal functionality, resulting in improved reliability and user satisfaction levels across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around technology trends impacting enterprise software, driving innovative thinking that translated into strategic initiatives for product enhancements and roadmap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client workshops by presenting complex technical information in an accessible manner, fostering a collaborative environment that encouraged client input and shaped solution strategies, dramatically improving client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deeper understanding of enterprise mobility solutions, working closely with clients to implement </w:t>
      </w:r>
      <w:r w:rsidRPr="00106EA3">
        <w:rPr>
          <w:rFonts w:ascii="Roboto Light" w:eastAsia="Roboto Light" w:hAnsi="Roboto Light" w:cs="Roboto Light"/>
          <w:b/>
          <w:bCs/>
          <w:sz w:val="20"/>
          <w:szCs w:val="20"/>
        </w:rPr>
        <w:t xml:space="preserve">mobile application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that aligned tightly with their business processes and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