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Engineer with 11 years of experience in software development, specializing in web and mobile applications. Proficient in creating tailored technical solutions, client demonstrations, and seamless integrations while advocating for data integrity and performance optimization across retail media networks. Strong ability to bridge technical expertise with business value for diverse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Java,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Django, Flask, Angular, Node.js, Express, Redux,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 Technologies:</w:t>
      </w:r>
      <w:r w:rsidRPr="00106EA3">
        <w:rPr>
          <w:rFonts w:ascii="Roboto Light" w:eastAsia="Roboto Light" w:hAnsi="Roboto Light" w:cs="Roboto Light"/>
          <w:sz w:val="20"/>
          <w:szCs w:val="20"/>
        </w:rPr>
        <w:t xml:space="preserve"> AWS, Azure, Snowflake, Google Cloud Platform, BigQuery,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 Tools:</w:t>
      </w:r>
      <w:r w:rsidRPr="00106EA3">
        <w:rPr>
          <w:rFonts w:ascii="Roboto Light" w:eastAsia="Roboto Light" w:hAnsi="Roboto Light" w:cs="Roboto Light"/>
          <w:sz w:val="20"/>
          <w:szCs w:val="20"/>
        </w:rPr>
        <w:t xml:space="preserve"> REST, GraphQL, gRPC, Webhook, Zapier, MuleSoft, APIGEE,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 Ansible, CircleCI, GitLab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effective technical solutions for various client use cases by engaging with stakeholders to better understand their requirements and ensure tailored integration with existing retail technology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demo environments that mirrored complex retail scenarios, including campaign management and audience segmentation for enhanced visibility when demonstrating solution effectiveness to potential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Subject Matter Expert during technical presentations by utilizing extensive knowledge in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retail technology to communicate integration pathways and benefits to retail executives and brand managers.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discovery meetings with the sales team to identify client pain points, translating technical challenges into actionable solutions that drive sustainable business practices and optimized advertising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minimizing custom code while maximizing data flow across various touchpoints such as on-site search, programmatic advertising, and in-store digital experiences, ensuring seamless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RFP documentation providing clarity on compliance with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CCPA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in discussions concerning </w:t>
      </w:r>
      <w:r w:rsidRPr="00106EA3">
        <w:rPr>
          <w:rFonts w:ascii="Roboto Light" w:eastAsia="Roboto Light" w:hAnsi="Roboto Light" w:cs="Roboto Light"/>
          <w:b/>
          <w:bCs/>
          <w:sz w:val="20"/>
          <w:szCs w:val="20"/>
        </w:rPr>
        <w:t xml:space="preserve">data 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secure handling practices within marketing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development, marketing, and sales teams to ensure a unified approach to project deliverables, enhancing organizational efficacy and promoting a culture of cohesive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current product offerings by integrating feedback received from clients into the product roadmap, prioritizing features that align with industry trends and client needs for future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validation on new features and integrations post-launch, ensuring system functionality and performance aligned with initial requirements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consumer analytics to inform adjustments to client campaigns, thereby enhancing ad performance and ensuring that all advertising strategies adhered to evolving business goals and market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clients through training sessions to enhance their understanding of data-driven decision-making and how to leverage tools and strategies effectively, ensuring long-lasting partnerships and continuous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aimed at developing best practice solutions, integrating market research insights for improving operational workflows and technical handling of retail media network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problem-solving techniques to address integration hurdles, bridging the gap between traditional retail systems and modern cloud architecture to foster scalability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industry trends and emerging technologies, adapting solutions to maintain competitive advantage within the retail media space, showcasing inventive practices to client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ongoing education and training within teams to promote awareness of technical shifts in the retail landscape, driving forward-thinking strategies that prioritize success in client-facing scenarios.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front-end technologies while ensuring seamless integration with back-end services through effective usage of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drive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developing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deployment failures, improved production stability, and increased overall team productivity across software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create user-centric solutions, gathering requirements and turning client feedback into actionable development priorities that fostered client relationships and team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along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ensuring high availability and scalability which promoted reliable user experiences across diverse client environments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quality assurance protocols and integration testing of software through various methodologies, ensuring that applications met industry standards and client specifications prior to launch to minimize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architectural design of solutions for integrating legacy systems with modern cloud platforms, employing cloud-native services and tools to enhance operational flexibility and ease of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real-time data processing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clients make immediate, data-driven decisions based on operational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scrums and retrospective meetings, fostering a culture of continuous improvement within software teams and leading efforts to optimize workflows and deliverables with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comprehensive project documentation including functional specifications, system designs, and user stories which facilitated clear communication among team members and stakeholders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client-focused approach by synthesizing user experience insights into product features, iterating solutions based on analytical feedback from software usage and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junior software engineers on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software development methodologies, enhancing knowledge transfer and perpetuating team growth in technical areas.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translate complex business requirements into technology solutions, aligning project goals with broader business objectives in retail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