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Solutions Engineer with over 11 years of experience in software development, specializing in AI and customer experience automation. Proven ability to leverage expertise in Generative AI, machine learning, and cloud technologies to drive client satisfaction and engagement. Strong communicator adept at translating technical solutions into business value, fostering partnerships across teams to enhance product adoption and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TensorFlow, PyTorch,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Azure, Docker, Kubernetes, Salesforce, HubSpot, Jenkins,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NoSQL,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Natural Language Processing (NLP), Agentic AI, Generative AI, Data Analytics, Data Visualization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Methodologies:</w:t>
      </w:r>
      <w:r w:rsidRPr="00106EA3">
        <w:rPr>
          <w:rFonts w:ascii="Roboto Light" w:eastAsia="Roboto Light" w:hAnsi="Roboto Light" w:cs="Roboto Light"/>
          <w:sz w:val="20"/>
          <w:szCs w:val="20"/>
        </w:rPr>
        <w:t xml:space="preserve"> Agile, DevOps, Scrum, Confluence,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enterprise customers through AI product trials and proofs of value, facilitating productive engagements and ensuring successful navigation of technical hurdles for optimal outcomes in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and resource materials to empower team members and clients in understanding and utilizing AI-based solutions, leveraging insights gained from direct customer interactions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Sales, and Engineering to gather customer insights and identify enhancement opportunities within our AI products, driving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with clients regarding AI security, compliance, and governance, ensuring all solutions adhere to enterprise standards and best practices, fostering trust and transparency in client relations.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deep technical knowledge of AI products, including architecture and future roadmap, enabling effective communication with customers and internal teams during implementation and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insights from customer engagements to refine product positioning and drive enhancements for our agentic AI solutions, aligning offerings with current market trends and emerging needs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managed a centralized AI content repository, ensuring accuracy and representing our product’s unique market differentiators to bolster confidence and facilitate informed decision-making among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successful AI integration and deployment across enterprise environments, allowing clients to track progress and achieve tangible business value from their investments in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compelling presentations and demonstrations at industry events, showcasing the transformative power of our AI solutions and driving awareness within developer and enterprise communities.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adaptability within the team, promoting knowledge-sharing and continuous learning around AI technologies and customer experience automation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of technical challenges during product trials, working directly with clients to identify root causes and implement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and processes to enhance efficiency in customer onboarding and product adoption, aligning resources with customer requirements and facilitating seamless integration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team members on best practices in AI solution delivery, fostering their professional development while ensuring high-quality outputs aligned with client expectations and company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market trend analysis to remain ahead of emerging technologies and innovations in the AI space, adapting strategies to maintain competitive advantage in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strategies for long-term customer relationship management, ensuring ongoing support and satisfaction while maximizing customer lifetime value through optimized AI product usage.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enterprise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operational efficiency within complex business environments through cloud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timelines, and deliverables, facilitating seamless communication and alignment between engineering, product, and client-facing teams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including Scrum and Kanban, leading sprint planning, retrospectives, and daily stand-ups to enhance productivity and team cohesion throughout software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design and implementation of scalable applications, employing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flexibility and reliability in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data lifecycle, ensuring efficient data retrieval and storage aligned with application requirements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user testing and feedback sessions to iterate on product features, driving enhancements based on user experience insights and ensuring alignment with business objectives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mentoring and support to junior engineers, fostering a culture of learning and professional growth while ensuring high-quality code standards and best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training programs for users and stakeholders, focusing on software capabilities and functionalities, enabling organizations to maximize their use of developed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system architecture and processes, contributing to project transparency and serving as a critical resource for team members and stakeholders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 tools to monitor application performance and user engagement metrics, translating data insights into actionable recommendations for product improvements and strategic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identify their specific requirements and challenges, customizing solutions to address unique business needs while advancing overall project goals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various phases of software development projects, ensuring timely delivery of milestones while adhering to quality standards, budget constraints, and achieving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