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Solutions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Solutions Consultant with 11 years of experience in software development, specializing in web and mobile applications. Proven track record in B2B SaaS and fintech environments, with expertise in API integration, payments, and customer success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Ruby, TypeScript,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React, Angular, Vue.js,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RESTful APIs, GraphQL, Postman, AWS,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Technologies:</w:t>
      </w:r>
      <w:r w:rsidRPr="00106EA3">
        <w:rPr>
          <w:rFonts w:ascii="Roboto Light" w:eastAsia="Roboto Light" w:hAnsi="Roboto Light" w:cs="Roboto Light"/>
          <w:sz w:val="20"/>
          <w:szCs w:val="20"/>
        </w:rPr>
        <w:t xml:space="preserve"> Stripe, PayPal, Braintree, Square, Adyen, Tokenization, Fraud Prevention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Redis, Cassandra, Elasticsearch,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Travis CI, Terraform, Ansible, Helm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Solutions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technical discovery sessions with clients, unearthing specific needs and tailored use cases that align with </w:t>
      </w:r>
      <w:r w:rsidRPr="00106EA3">
        <w:rPr>
          <w:rFonts w:ascii="Roboto Light" w:eastAsia="Roboto Light" w:hAnsi="Roboto Light" w:cs="Roboto Light"/>
          <w:b/>
          <w:bCs/>
          <w:sz w:val="20"/>
          <w:szCs w:val="20"/>
        </w:rPr>
        <w:t xml:space="preserve">Spreedly's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robust capabilities, fostering customer engagement and collaboration through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high-impact presentations through compelling demos and technical architecture diagrams, enhancing customer understanding of integration possibilities which directly supported sales conversations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business and technical requirements into actionable solution proposals and scalable implementation plans by leveraging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various payment platforms, ensuring customer objectives are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library of reusable demo environments and solution artifacts which streamlined sales processes and enhanced the efficiency of technical evaluations for enterprise prospects.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relay prospect feedback on usability, ensuring proposed solutions were feasible and meticulously aligned with customer expectations and </w:t>
      </w:r>
      <w:r w:rsidRPr="00106EA3">
        <w:rPr>
          <w:rFonts w:ascii="Roboto Light" w:eastAsia="Roboto Light" w:hAnsi="Roboto Light" w:cs="Roboto Light"/>
          <w:b/>
          <w:bCs/>
          <w:sz w:val="20"/>
          <w:szCs w:val="20"/>
        </w:rPr>
        <w:t xml:space="preserve">Spreedly's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integration of </w:t>
      </w:r>
      <w:r w:rsidRPr="00106EA3">
        <w:rPr>
          <w:rFonts w:ascii="Roboto Light" w:eastAsia="Roboto Light" w:hAnsi="Roboto Light" w:cs="Roboto Light"/>
          <w:b/>
          <w:bCs/>
          <w:sz w:val="20"/>
          <w:szCs w:val="20"/>
        </w:rPr>
        <w:t xml:space="preserve">payment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designed and enhanced reusable objection handling templates that equipped sales teams to address common client concerns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technical authority for </w:t>
      </w:r>
      <w:r w:rsidRPr="00106EA3">
        <w:rPr>
          <w:rFonts w:ascii="Roboto Light" w:eastAsia="Roboto Light" w:hAnsi="Roboto Light" w:cs="Roboto Light"/>
          <w:b/>
          <w:bCs/>
          <w:sz w:val="20"/>
          <w:szCs w:val="20"/>
        </w:rPr>
        <w:t xml:space="preserve">RFPs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reviews, and compliance questionnaires, ensuring that all submitted documents met stringent standards and reflected </w:t>
      </w:r>
      <w:r w:rsidRPr="00106EA3">
        <w:rPr>
          <w:rFonts w:ascii="Roboto Light" w:eastAsia="Roboto Light" w:hAnsi="Roboto Light" w:cs="Roboto Light"/>
          <w:b/>
          <w:bCs/>
          <w:sz w:val="20"/>
          <w:szCs w:val="20"/>
        </w:rPr>
        <w:t xml:space="preserve">Spreedly's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commitment to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internal teams on the full spectrum of platform capabilities, integration patterns, and developed enriched </w:t>
      </w:r>
      <w:r w:rsidRPr="00106EA3">
        <w:rPr>
          <w:rFonts w:ascii="Roboto Light" w:eastAsia="Roboto Light" w:hAnsi="Roboto Light" w:cs="Roboto Light"/>
          <w:b/>
          <w:bCs/>
          <w:sz w:val="20"/>
          <w:szCs w:val="20"/>
        </w:rPr>
        <w:t xml:space="preserve">sales enablement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materials that bolstered the overall consulting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that emphasized technical concepts for non-technical stakeholders, effectively bridging gaps in understanding and guiding educated decision-making during the sales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collaboration mechanisms with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 teams, ensuring a seamless transition for clients after initial sales, allowing rapid value realization through strategic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 dynamic strategy to optimize services based on input received during pre-sales, contributing significantly to </w:t>
      </w:r>
      <w:r w:rsidRPr="00106EA3">
        <w:rPr>
          <w:rFonts w:ascii="Roboto Light" w:eastAsia="Roboto Light" w:hAnsi="Roboto Light" w:cs="Roboto Light"/>
          <w:b/>
          <w:bCs/>
          <w:sz w:val="20"/>
          <w:szCs w:val="20"/>
        </w:rPr>
        <w:t xml:space="preserve">Spreedly's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business growth and solution delivery effectiveness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customer implementations to identify opportunities for deeper integration and enhancement, leading initiatives that helped integrate new clients successfully into the </w:t>
      </w:r>
      <w:r w:rsidRPr="00106EA3">
        <w:rPr>
          <w:rFonts w:ascii="Roboto Light" w:eastAsia="Roboto Light" w:hAnsi="Roboto Light" w:cs="Roboto Light"/>
          <w:b/>
          <w:bCs/>
          <w:sz w:val="20"/>
          <w:szCs w:val="20"/>
        </w:rPr>
        <w:t xml:space="preserve">Spreedly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strategy sessions aimed at scaling and enhancing go-to-market approaches, leveraging customer feedback to improve product feature offerings and market positioning.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revenue growth and shortened sales cycles by delivering tailored demos that highlight value propositions aligned with prospect pain points, resulting in increased engagement rates during the sales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shaping client solutions and developing frameworks for future interactions, which helped scale Spreedly's service offerings and strengthen market presence.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technical teams and product managers to innovate on features for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enhanced user experience in the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improving client satisfaction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integration with third-party services, focusing on performance enhancements and security protocols, ensuring seamless transactions and data integrity across all digital assets.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quality assurance practices to uphold coding standards, introducing automated testing mechanisms that dramatically reduced bugs in deployed features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on integrating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professional development and increasing overall team competence in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software solutions for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focusing on scalability and optimizing backend functionalities for improved transaction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optimize legacy systems, migrating to modern frameworks and tools which improved processing times and streamlined development workflows, resulting in enhanced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customer feedback loops pertaining to product features and enhancements, analyzing user data to propose actionable insights that informed future feature development cycles and roadmap prioritization.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for multi-tenant SaaS applications, utilizing advanced programming concepts and frameworks to address the diverse needs of various client deployments, ensuring privacy and data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documentation and architectural diagrams that clarified system interactions, aiding in client onboarding as well as internal knowledge-sharing about software architecture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iterative development cycles that promoted continuous user feedback and enhancements while maintaining high levels of software quality throughout the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elucidate technical requirements, translating complex topics into actionable tasks, facilitating smoother communications between internal teams and end-users throughout various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enhancing software delivery processes and enabling rapid iteration cycles that aligned with customer release schedules and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