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Consultant with 11 years of experience in software development, focusing on web and mobile applications. Expert in leveraging customer data to drive marketing strategies, fostering collaboration across technical teams, and enhancing client relationships.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Google Analytics, Tableau, Looker, BigQuery,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MarTech Tools:</w:t>
      </w:r>
      <w:r w:rsidRPr="00106EA3">
        <w:rPr>
          <w:rFonts w:ascii="Roboto Light" w:eastAsia="Roboto Light" w:hAnsi="Roboto Light" w:cs="Roboto Light"/>
          <w:sz w:val="20"/>
          <w:szCs w:val="20"/>
        </w:rPr>
        <w:t xml:space="preserve"> Salesforce, Segment, mParticle, Adobe, Google Tag Manager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Technologies:</w:t>
      </w:r>
      <w:r w:rsidRPr="00106EA3">
        <w:rPr>
          <w:rFonts w:ascii="Roboto Light" w:eastAsia="Roboto Light" w:hAnsi="Roboto Light" w:cs="Roboto Light"/>
          <w:sz w:val="20"/>
          <w:szCs w:val="20"/>
        </w:rPr>
        <w:t xml:space="preserve"> Facebook Ads, Google Ads, Email Marketing, SEM, Programmatic Advertising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Google Data Studio, Power BI, D3.js, Chart.js, ApexCharts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data-driven marketing strategies to enhance client engagement, leveraging </w:t>
      </w:r>
      <w:r w:rsidRPr="00106EA3">
        <w:rPr>
          <w:rFonts w:ascii="Roboto Light" w:eastAsia="Roboto Light" w:hAnsi="Roboto Light" w:cs="Roboto Light"/>
          <w:b/>
          <w:bCs/>
          <w:sz w:val="20"/>
          <w:szCs w:val="20"/>
        </w:rPr>
        <w:t xml:space="preserve">1st party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ecosystems and measuring effectiveness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developers, analysts, and marketing operations specialists to promote </w:t>
      </w:r>
      <w:r w:rsidRPr="00106EA3">
        <w:rPr>
          <w:rFonts w:ascii="Roboto Light" w:eastAsia="Roboto Light" w:hAnsi="Roboto Light" w:cs="Roboto Light"/>
          <w:b/>
          <w:bCs/>
          <w:sz w:val="20"/>
          <w:szCs w:val="20"/>
        </w:rPr>
        <w:t xml:space="preserve">real-time customer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integration of client data across multiple marketing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audience segmentation strategies utilizing </w:t>
      </w:r>
      <w:r w:rsidRPr="00106EA3">
        <w:rPr>
          <w:rFonts w:ascii="Roboto Light" w:eastAsia="Roboto Light" w:hAnsi="Roboto Light" w:cs="Roboto Light"/>
          <w:b/>
          <w:bCs/>
          <w:sz w:val="20"/>
          <w:szCs w:val="20"/>
        </w:rPr>
        <w:t xml:space="preserve">Boolean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deploy content across platforms such as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Facebook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client return on investment for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data environments into actionable insights through the creation of intuitive visualizations utilizing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client understanding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variations catering to client needs, which streamlined internal processes and supported the scalability of Actable’s operations while fostering strong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clarify business objectives and requirements, ensuring precise alignment of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the client’s strategic goals in digital transformation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 array of </w:t>
      </w:r>
      <w:r w:rsidRPr="00106EA3">
        <w:rPr>
          <w:rFonts w:ascii="Roboto Light" w:eastAsia="Roboto Light" w:hAnsi="Roboto Light" w:cs="Roboto Light"/>
          <w:b/>
          <w:bCs/>
          <w:sz w:val="20"/>
          <w:szCs w:val="20"/>
        </w:rPr>
        <w:t xml:space="preserve">Customer Data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(CDPs) to enhance data-centric strategies for clients, integrating various data sources into actionable marketing campaigns that drive revenue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delivery of client engagements, from initial scoping meetings to strategy formulation, ensuring implementation of best practices in </w:t>
      </w:r>
      <w:r w:rsidRPr="00106EA3">
        <w:rPr>
          <w:rFonts w:ascii="Roboto Light" w:eastAsia="Roboto Light" w:hAnsi="Roboto Light" w:cs="Roboto Light"/>
          <w:b/>
          <w:bCs/>
          <w:sz w:val="20"/>
          <w:szCs w:val="20"/>
        </w:rPr>
        <w:t xml:space="preserve">digital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performance metrics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client dashboards, ensuring that marketing efforts aligned with client objectives and delivered measurable results on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recommend best-fit technology solutions, ensuring client satisfaction and alignment of marketing goals with technological capabilities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integrations between marketing technologies and client databases ensuring consistent data flow and integrity across platforms while implementing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with training sessions on emerging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ensuring they remain competitive in adapting to the latest trends in the marketing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senior stakeholders focusing on demonstrating the effectiveness of proposed strategies using concrete data-driven insights visualized through </w:t>
      </w:r>
      <w:r w:rsidRPr="00106EA3">
        <w:rPr>
          <w:rFonts w:ascii="Roboto Light" w:eastAsia="Roboto Light" w:hAnsi="Roboto Light" w:cs="Roboto Light"/>
          <w:b/>
          <w:bCs/>
          <w:sz w:val="20"/>
          <w:szCs w:val="20"/>
        </w:rPr>
        <w:t xml:space="preserve">Google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audience targeting and personalization strategies in email campaigns, enhancing user engagement and driving customer loyalty across various marketing channels examined within the engagement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evaluating and adapting marketing technologies in line with industry trends, driving continuous improvement in client strategies and the overall effectiveness of implemented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robust software solutions that supported internal processes across departments while enhancing collaboration and communication effectiveness within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real-time functionalities to improve user engagement and expand the range of interactive features available.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with third-party services, ensuring data consistency and safe transactions by employing best practices in software development, security protocols, and response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mentoring sessions to ensure adherence to software development standards, improving team efficiency and promoting knowledge sharing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queries, delivering insights contained within database tables into user-friendly reports for internal stakeholders as well as end-user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and enhance software release cycles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solutions, see to improve product quality and reduce release timelines by validating the performance of microservices and web applications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source control management methodologies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team collaboration and changes tracking, ensuring smooth workflows and code integrity across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document requirements, translating client needs into detailed specifications for the development team to drive successful project outcomes with defined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client teams to guide them in leveraging technology effectively, ensuring smooth transition into new software systems and fostering ongoing engagement with tools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careful analysis and optimization of existing services, leveraging data insights to make informed decisions about future technology adoption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contributed to Agile ceremonies, fostering a culture of collaboration, adaptability and continuous improvement in software delivery processes, ensuring timely feedback and iterative enhancements throughout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