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Architect with over 11 years of software development experience, specializing in designing scalable solutions in cloud environments. Proven expertise in AWS, DevOps, and application architecture, committed to driving modernization and collaboration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Lambda, API Gateway, RDS, ECS, CDK, S3, SQS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CI/CD, Jenkins, Terraform, Ansible,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JavaScript, React, Node.js,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Serverless, Event-Driven Architecture, Data Architecture, Design Patterns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Analysis:</w:t>
      </w:r>
      <w:r w:rsidRPr="00106EA3">
        <w:rPr>
          <w:rFonts w:ascii="Roboto Light" w:eastAsia="Roboto Light" w:hAnsi="Roboto Light" w:cs="Roboto Light"/>
          <w:sz w:val="20"/>
          <w:szCs w:val="20"/>
        </w:rPr>
        <w:t xml:space="preserve"> Kafka, NoSQL, Data Warehousing, ETL Processes, API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initiatives for cloud and on-premises integrations, ensuring alignment with enterprise standards and effectively translating business requirements into scalable solutions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assess and implement best practices in coding and architecture, promoting maintainability and performance across applications built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stakeholders to gather requirements and develop target-state architectures,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innovation and process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assessments of emerging technologies to inform architectural decisions, enhancing project delivery through the integration of modern stacks including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brainstorming sessions with cross-functional teams, fostering a culture of collaboration and knowledge sharing to effectively address technology challenges and project gaps.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adopting tools such as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build and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the architecture for healthcare applications,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collaborating with the team to handle </w:t>
      </w:r>
      <w:r w:rsidRPr="00106EA3">
        <w:rPr>
          <w:rFonts w:ascii="Roboto Light" w:eastAsia="Roboto Light" w:hAnsi="Roboto Light" w:cs="Roboto Light"/>
          <w:b/>
          <w:bCs/>
          <w:sz w:val="20"/>
          <w:szCs w:val="20"/>
        </w:rPr>
        <w:t xml:space="preserve">HL7/FHIR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scalable database solutions, leveraging both relational and NoSQL technologies, and optimized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for improved performance in data processing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architecture decisions and technical designs, ensuring clarity in stakeholder communication and adherence to quality standards throughout the software development lifecycle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architectural standards and coding paradigms, driving a culture of excellence and continuous improvement within the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operational metrics to inform architectural refinements and improve system performance, leveraging monitoring tools to ensure high availability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project timelines and deliverables, proactively identifying risks and resolving issues to prevent delays and ensure successful project completion while aligning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developing new features and integrating third-party services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strong user experience focused on flexibility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retrospectives, to drive project outcomes and improve team dynamics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comprehensive testing strategies, ensuring quality deliverables through robust test cases and leveraging automated testing frameworks for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user-centric design principles that enhanced customer satisfaction considerably.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integration across various platforms, employing best practices in API design, and positively impacting application scalability and maintainability in team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ensuring that software development goals aligned with business objectives, leading to successful project delivery and enhanced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facilitating collaborative workflows and enhancing team productivity through consistent code review practices and versioning histories.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deployment automation scripts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across various development environments and maintaining operational consistency.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meetings to address concerns and propose solutions regarding software design, ensuring alignment with strategic business intentions and long-term technological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and stakeholders to collect and analyze feedback for continuous improvement of application features, focusing on iterative development and adaptive change strategies._ATSTo foster enhancements in system performance and reliability, processed vast datasets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architecture for data retrieval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interactive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business intelligence reporting, providing actionable insights into application performance and user engagement, significantly steering company strategy based on data-driven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efficiency by implementing Scrum methodologies, conducting daily stand-ups and sprint reviews to iteratively refine project goals, developing team cohesion and delivering optimal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training sessions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with knowledge of modern development standards and increasing project adaptability.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DevOps practices leading to a culture of continuous improvement, leveraging containerization and orchestration tools to enhance product reliability and deployment agility.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