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Solutions Architect with over 11 years of experience in software development, specializing in marketing technology solutions. Proven expertise in architecting scalable systems, data-driven marketing strategies, and leading engineering teams. Proficient in a diverse tech stack including Adobe Analytics, Java, C++,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Python, JavaScript, Scala,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Express.js, Angular, React, Vue.js,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Kubernetes, Docker,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Warehousing, SAS, Hadoop, Kafka, NoSQL,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Target, Google Analytics, Power BI, Tableau, New Relic,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PCI DSS, GDPR, CCPA, OWASP, IAM, SSL/TLS, SAML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marketing technology platforms, enhancing analytics and personalization capabilities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Target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engineering teams to design and optimize data warehousing strategies,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 life cycle,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proof-of-concept programs to drive innovation within the marketing technology stack, leveraging emerging tools and technologies and advocating for their adoption across the organization for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business stakeholders and technical teams, translating complex requirements into actionable development tasks, enhancing team collaboration and project outcomes within an Agile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enterprise-wide architecture documentation efforts, creating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diagrams to provide clear guidance on system designs and data integration processes, ensuring alignment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monitored coding best practices to enhance code quality across multiple teams, utilizing code review tools and techniques to maintain a high standard of software deliverability and security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tags and pixels for optimizing marketing campaigns, enhancing tracking capabilities, and improving overall ROI using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tag management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analytics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interacted with C-level executives to provide updates on project statuses, technology initiatives, and strategic direction while ensuring alignment of technical efforts with business goals and operational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and onboarding programs for new engineering team members, focusing on technology stack comprehension, team dynamics, and fostering an inclusive environment encouraging diverse perspectives and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cross-departmental initiatives to enhance system interoperability and reduce redundancy, assisting the organization in aligning its technologies with the overall strategic business objectives and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proposed innovative solutions to integrate new tools into the existing tech stack, ensuring continuous competitiveness and advancement in marketing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partnerships with external vendors and technology providers, collaborating on project developments and staying abreast of new features, driving effective utilization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analytics solutions for deeper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project compliance and adherence to legal and regulatory frameworks, actively engaging in audits and assessments to identify areas for enhancement in security and data management processes across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methodologies to assist in product development cycles, leading daily stand-up meetings and sprint planning to ensure timely delivery of high-quality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stable solutions and supporting marketing technology initiatives that drive customer engagement and satisfaction metrics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implement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efficiencies and reducing operational overhead across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architecture of microservices applications, ensuring scalability and separation of concerns, leading to improved maintainability and faster time-to-market for marketing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scientists to build and optimize data pipelines, implementing effective data warehousing solutions that streamlined data analytics processes,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lifecycle, from requirement gathering through testing and deployment, instilling rigorous quality assurance practices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automatic testing frameworks to ensure quality control within applications, reducing bug rates during production cycles and elevating customer user experiences with strategic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responsiveness and performance by developing optimized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iterating on user feedback to refine systems and address functionality concerns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central point of contact for stakeholder inquiries regarding technical implementations and system performances, presenting findings in a clear and concise manner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 data representation.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transition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the adoption of modern development practices and tools to support robust and efficient data management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internal systems and processes, ensuring clarity and knowledge sharing across the team regarding application functionality and architecture, enhancing team workflow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deployment processes through the application of CI/CD principles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processes and increasing developer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to ensure that applications met industry compliance standards, particularly in handling sensitive data and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