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web and mobile applications. Proven expertise in deploying complex infrastructure solutions, with a focus on Kubernetes, Terraform, and automation tools. Skilled in working directly with clients to understand requirements and deliver tailored deployment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Pulumi, CloudFormation,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SSL/TLS, VPNs, Load Balancers,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ArgoCD,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enterprise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infrastructure that met client specifications in both hybrid and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 teams to evolve deployment frameworks, fostering improved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delivery and automation in mission-critical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intricate infrastructure issues, enhancing performance reliability through deep troubleshooting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networking protocols in deployed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a focus on minimizing manual efforts,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rollouts and updates in large-scale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maintaining compliance and security adherence through regular audits and updates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ensuring the infrastructure remains robust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deployment practices and created runbooks, which improved knowledge sharing across teams and streamlined future deployments, capitalizing on lessons learned from previous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discussions that shaped how the AI platform is deployed, ensuring user satisfaction and adhering to best practices in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utilities to track deployment metrics, enabling better insights for optimization and identifying potential areas for scaling infrastructure capabilities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requirements gathering to enhance customer experience and deliver tailored cloud solutions, consistently focusing on quality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availability and performance of customer systems through diligent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improving system observability and health checks.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advocating for the adoption of new technologies and reducing friction in deployment processes across the board, emphasizing team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on best practices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leading to increased confidence and improved team capabilities in handling complex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automating repetitive tasks, significantly reducing the overhead on operational teams and allowing for more focus on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client DevOps teams to share knowledge on resilience and observability within their environments, for ongoing improvement in their infrastructures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resilience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checks within deployment processes, contributing to the integrity and security of client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while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predominantly on designing and implementing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customer satisfaction through elevated feature sets and reliability in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transition to microservices architectures which facilitated better manageability and scalability within large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deploying and managing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reduce deployment time and improve code quality through automated testing and monitoring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and implement design patterns for robust application performance, ensuring alignment with both business and technical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stability and performance through the deployment of effective monitoring solutions,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insights and fault tracing.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design discussions to maintain high-quality standards in software development processes, actively providing constructive feedback to junior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troubleshooting system issues, using root cause analysis to identify performance bottlenecks within applications and implementing effective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traditional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optimizing workloads for better cost management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maintaining application security standards across the development lifecycle by implementing best practices and security frameworks that comply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customers in integrating services and API management tools, fostering a better understanding of architecture design principles and leading to consistent improvements in their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service-oriented architecture solutions, which eased integration challenges and improved the interoperability of applications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employees on best practices in cloud architecture and deployment strategies, fostering a collaborative environment that promotes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