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results-oriented professional with 11 years of experience in software development, focusing on web and mobile applications. Proven ability in managing complex data solutions, client engagement, and public health strategies. Skilled in translating complex data into actionable insights for effective healthcare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C#,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Express.js,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SQL Server, PostgreSQL, MongoDB, Apache Spark, Hadoop, Tableau, Power BI,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Solutions &amp; Analytics:</w:t>
      </w:r>
      <w:r w:rsidRPr="00106EA3">
        <w:rPr>
          <w:rFonts w:ascii="Roboto Light" w:eastAsia="Roboto Light" w:hAnsi="Roboto Light" w:cs="Roboto Light"/>
          <w:sz w:val="20"/>
          <w:szCs w:val="20"/>
        </w:rPr>
        <w:t xml:space="preserve"> Data Mining, Machine Learning, Data Warehousing, Business Intelligence, Data Modeling, ETL Processes, Predictive Analytics, DaaS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as a primary client-facing expert in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customer needs into tailored health solutions focused on data-driven approaches for public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w:t>
      </w:r>
      <w:r w:rsidRPr="00106EA3">
        <w:rPr>
          <w:rFonts w:ascii="Roboto Light" w:eastAsia="Roboto Light" w:hAnsi="Roboto Light" w:cs="Roboto Light"/>
          <w:b/>
          <w:bCs/>
          <w:sz w:val="20"/>
          <w:szCs w:val="20"/>
        </w:rPr>
        <w:t xml:space="preserve">end-to-end sales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crafting compelling value propositions that resonate with the unique challenges found within public sector health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various teams within Point B to enhance the seamless transition of complex data insights into actionable public health strategies for existing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nurtured relationships with government stakeholders, ensuring a collaborative approach to the deployment of scalable health solutions utilizing advanced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vital feedback loop for product teams, sharing insights on competitive landscapes in the healthcare sector to inform the development of next-gen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strategy discussions aimed at enhancing the company’s position within the public health market through innovative </w:t>
      </w:r>
      <w:r w:rsidRPr="00106EA3">
        <w:rPr>
          <w:rFonts w:ascii="Roboto Light" w:eastAsia="Roboto Light" w:hAnsi="Roboto Light" w:cs="Roboto Light"/>
          <w:b/>
          <w:bCs/>
          <w:sz w:val="20"/>
          <w:szCs w:val="20"/>
        </w:rPr>
        <w:t xml:space="preserve">data-driven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project planning and execution, ensuring timely delivery of healthcare data solutions aligned with market needs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knowledge of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in the development of solutions that meet regulatory standards for health data management across government entities.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crafting project proposals and pitching technical solutions that demonstrate the value and scalability of </w:t>
      </w:r>
      <w:r w:rsidRPr="00106EA3">
        <w:rPr>
          <w:rFonts w:ascii="Roboto Light" w:eastAsia="Roboto Light" w:hAnsi="Roboto Light" w:cs="Roboto Light"/>
          <w:b/>
          <w:bCs/>
          <w:sz w:val="20"/>
          <w:szCs w:val="20"/>
        </w:rPr>
        <w:t xml:space="preserve">data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in the public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client workshops, focusing on the practical implementation of </w:t>
      </w:r>
      <w:r w:rsidRPr="00106EA3">
        <w:rPr>
          <w:rFonts w:ascii="Roboto Light" w:eastAsia="Roboto Light" w:hAnsi="Roboto Light" w:cs="Roboto Light"/>
          <w:b/>
          <w:bCs/>
          <w:sz w:val="20"/>
          <w:szCs w:val="20"/>
        </w:rPr>
        <w:t xml:space="preserve">data science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real-world health issues through innovative technology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identify emerging technologies within precision health that align with customer demands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sessions for staff on the usage of advanced analytics tools, ensuring the team was equipped to deliver high-quality insights to clients in a fast-evolving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 success strategies that streamlined communications between the public sector teams and clients, fostering a collaborative atmosphere for effective resolution of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complexities of government contracts by translating intricate service offerings into concise, understandable proposals that met the varied needs of public health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continuously improving sales processes by integrating customer feedback loops into the development cycle, driving towards enhanced customer satisfaction in </w:t>
      </w:r>
      <w:r w:rsidRPr="00106EA3">
        <w:rPr>
          <w:rFonts w:ascii="Roboto Light" w:eastAsia="Roboto Light" w:hAnsi="Roboto Light" w:cs="Roboto Light"/>
          <w:b/>
          <w:bCs/>
          <w:sz w:val="20"/>
          <w:szCs w:val="20"/>
        </w:rPr>
        <w:t xml:space="preserve">healthcare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data visualization tools while focusing on high-performance and responsiveness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integrate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between systems and ensuring robust application performance within healthcare reporting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to cloud-based solutions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reducing latency issues while maintaining compliance with healthcare regulations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and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team collaboration and code quality in software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of data-centric applications, ensuring code maintainability and scalability in support of health data analytics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database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processes for high-volume healthcare applications and improving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for business insights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driving actionable decision-making in health programs and enhancing overall outcomes for patients.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software applications, ensuring reliability and performance in critical healthcare environments through systematic quality assurance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thereby fostering a culture of continuous improvement and team accountability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to enhance user understanding and adoption of healthcare applications, ensuring that stakeholders had clear insights into software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training sessions for non-technical end users, emphasizing the use of technology in improving health delivery systems through innovative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security vulnerabilities post-deployment, implementing necessary safeguards to protect sensitive health information in compliance with HIPAA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