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Solution Architect with over 11 years in software development, specializing in backend technologies and web/mobile applications. Proven ability to bridge technical requirements and client needs while ensuring successful platform adoption and implementation across various industries, particularly in cyber-security.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Java, C/C++, JavaScript, TypeScript,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Flask, Express.js, React, Angular, Vue.js,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Serverless,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Oracle, Cassandra,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Docker, Ansible, Kubernetes, Travis CI, JIRA,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and implementation of complex cloud-based solutions, ensuring alignment with customer needs and the business objectives, ultimately driving technical excellence and repeatable success in project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cross-functional teams through technical challenges, fostering collaboration between field teams and product to enhance customer satisfaction and engagement on Zafran's platform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technical onboarding process for customers by creating comprehensive training materials and providing hands-on support during the transition phase to maximize platform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problem-solving skills to troubleshoot emerging issues in implementation environments, adapting solutions to meet varied customer contexts and technical requirements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at multiple levels, effectively communicating technical aspects to non-technical stakeholders, ensuring understanding and buy-in for proposed solutions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the norm by integrating state-of-the-art cyber-security measures into existing architectures, improving the reliability and security posture of deployed solutions across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Adaptively learned new technologies and methodologies, quickly adjusting to industry trends and innovations while ensuring alignment with business and technical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for processes and implementations, establishing a reference library for future projects and fostering empowerment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CI/CD pipelines to streamline deployment processes, minimizing risk and accelerating time to market for technical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review sessions, contributing insights based on experience and current trends, ensuring optimal design choices were made for client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teamwork and collaboration across project stakeholders, setting a high standard for accountability and technical impact in each deliverable.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systems for deployed solutions, proactively identifying issues before they impact customers, thus enhancing user experience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methodologies within the team, leading daily scrums and retrospectives to continuously improve team dynamics and project execution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industry analysis to benchmark solutions against competitors, refining our offering with innovative features that respond to emerging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facilitated workshops focused on teaching best practices in cloud architecture, security, and application development, promoting continuous learning and professional development across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high-quality software that exceeded user expectations and adhered to best practices in software engineering and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translate user requirements into effective technical specifications, driving the development of applications that delivered both functional and engaging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standards of quality and performance, fostering a culture of continuous improvement within the team and promoting skill development among junior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pursued Agile practices, facilitating Scrum meetings and sprint planning sessions to enhance team productivity and project tracking, leading to timely project deliveries and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and knowledge sharing sessions, enhancing team capacity and enabling smoother project transitions and knowledge retention across the group.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service mobile and web applications, ensuring robust connectivity and data exchange between application layers and providing seamless user experiences to diverse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testing and optimization of existing applications, identifying bottlenecks and improving response times, which significantly enhanced overall system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best practices in application security throughout the development lifecycle, ensuring compliance with industry regulations and safeguarding sensitive user information against emerging threats.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database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structure and optimize data storage solutions that supported application scalability and integrity during peak loads and high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feedback and requirements, utilizing strong interpersonal skills to build trust and understanding while refining project scopes and deliverables for optimal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cloud-native technologies to enhance application resilience and scalability,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solutions that effectively met user demand and reduced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an internal API gateway, standardizing service access and improving application communication for a variety of microservices within the ecosystem.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