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Solution Architect with over 11 years of experience in software development, focusing on PLM solutions and integrating complex systems. Adept at leading project teams and collaborating with clients, translating business needs into effective technical solutions, and implementing innovative strategies using cutting-edge technologies. Proven ability to enhance data management practices and deliver user-friendly interfaces, while ensuring alignment with customer goals and best practices in the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PHP, C++, SQL, HTML, 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Angular, Node.js, Express.js, Django, Flask, jQuery,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PLM Technologies:</w:t>
      </w:r>
      <w:r w:rsidRPr="00106EA3">
        <w:rPr>
          <w:rFonts w:ascii="Roboto Light" w:eastAsia="Roboto Light" w:hAnsi="Roboto Light" w:cs="Roboto Light"/>
          <w:sz w:val="20"/>
          <w:szCs w:val="20"/>
        </w:rPr>
        <w:t xml:space="preserve"> PTC Windchill, PTC Creo, ThingWorx, Siemens Teamcenter, Aras Innovator, Autodesk Fusion 360, SolidWorks, 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 Terraform,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Migration, ETL, MongoDB, PostgreSQL, MySQL, Database Modeling, Data Visualization,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Agile, Scrum, Kanban, JIRA, Confluence, Git,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led the strategic design of PLM solutions, ensuring alignment with client needs and driving business outcomes through robust technical strategies and leading project execution with cross-functional teams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collaborating closely with customer teams, guiding them through the complexities of PLM software deployment, fostering strong relationships that promote successful long-term project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PLM solution architectures, including all aspects such as </w:t>
      </w:r>
      <w:r w:rsidRPr="00106EA3">
        <w:rPr>
          <w:rFonts w:ascii="Roboto Light" w:eastAsia="Roboto Light" w:hAnsi="Roboto Light" w:cs="Roboto Light"/>
          <w:b/>
          <w:bCs/>
          <w:sz w:val="20"/>
          <w:szCs w:val="20"/>
        </w:rPr>
        <w:t xml:space="preserve">system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handling strategies, tailoring them precisely to meet client specifications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seamless data migration strategies, documenting data mapping structures, transformation rules, and best practices to ensure accurate data transition and adherence to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expert technical guidance and leadership to project teams, mentoring them through solution design and implementation phases while ensuring compliance with industry standards and internal quality metrics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user adoption and effective utilization of PLM systems through comprehensive data training sessions, enhancing overall project success and client satisfaction across multiple deployments and user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workshops with stakeholders to pinpoint pain points, translating complex business requirements into actionable technical specifications that guide the development of customized software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refining processes and enhancing technical standards through internal knowledge-sharing sessions, leading to increased project efficiency and 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relationships with key stakeholders, ensuring continuous alignment of project goals with strategic business objectives while enhancing communication and collaboration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Contemplated and executed strategic enhancements of existing systems, ensuring scalability, user-friendliness, and adaptability to new technology trends and evolving business landscapes over ongoing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enterprise systems and frameworks, working with ERP connectors to enhance overall system efficiency, providing a significant boost in operational effectiveness and process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the internal standards for software delivery by contributing technical insights to help shape training programs for junior developers, fostering a culture of excellence and innovation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modern web technologies to architect solutions that optimize user experience while ensuring high performance and reliability for all deployed PLM applications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documentation standards were followed throughout the project lifecycle, facilitating transparency and knowledge transfer, which contributed to smoother transitions and enhanced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proactive support during pre-sales activities, collaborating with business development teams to craft proposals that resonate with potential clients, leading to improved client engagement and acquisition.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high-performance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internal processes and improved stakeholder engagement by enabling better access to project data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complex business needs into technical specifications, ensuring project deliverables align with organizational objectives and client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RESTful API architecture, driving enhanced functionality and usability for internal applications and external client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and Scrum methodologies, conducting regular code reviews and retrospectives to foster continuous improvement and maintain high code quality standards across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deployments, manage infrastructure as code, and enhance the overall CI/CD pipeline efficiency, reducing delays in software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new features met user requirements and maintained the application's high standards of performance and reliability during each iteration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management solutions to support data-driven decision-making by designing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both performance and accessibility across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efforts of third-party APIs into existing systems using innovative approaches, ensuring seamless interaction between multiple software components and improving end-user experiences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built extensive training resources aimed at educating new team members on software architecture, code standards, and best practices established across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strategic refactoring and optimization, identifying bottlenecks in existing code and implementing effective solutions that enhanced processing speed and efficiency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 feedback and analytics to iterate on application features, driving enhancements that better met user needs and preferences while aligning with evolving business strategies persistently.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sharing insights and recommendations with project teams to refine practices and stay at the forefront of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