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Solution Architect with 11 years of experience in software development, specializing in designing and implementing scalable solutions on the Azure platform. Strong expertise in cloud-native architectures, microservices, and data governance with a solid track record in client-facing consulting and presales engagements.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Databricks, Microsoft Fabric, CI/CD, Infrastructure as Code (IaC)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Angular, Node.js,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Containerization, Serverless Architecture, Event-Driven Architecture, API-Driven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Governance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Well-Architected Framework, Cloud Adoption Framework, Modern Data Estate Architecture, Security Architecture,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clients,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Adoption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Well-Architected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achieve optimal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client presentations to govern architecture quality and engage stakeholders, building trust and establishing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architectural deliverables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Level of Efforts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planning, effectively communicating complex concepts in a digestible format to technical and non-technical audiences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modern data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challenging data analytics requirements while ensuring data integrity and security compliance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deployments and enhance collaboration with development teams, minimizing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 comprehensive strategy for hybrid connectivity, implementing secure landing zones for sensitive applications in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shape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flexibility and responsiveness of client applications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models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scaling capabilities of various applications while optimizing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presales activities by providing expert guidance on complex technical resolutions, assisting sales teams in crafting compelling proposals that translate client requirements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architectural best practices and technologies, fostering an environment of growth and ensuring the team remains knowledgeable about evolving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advocated for generative AI-assisted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 and efficiency in coding practices amongst team members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documentation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support organizational knowledge transfer and compliance with evolving digital standards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technical authority overseeing project delivery, ensuring all solutions adhered to established architectural guidelines and industry standards for data security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industry research to stay current on emerging technologies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architectural strategies to incorporate best practices and optimize existing processes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client projects embrace innovation and adhere to compliance regulations that govern data security.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contributing to multiple projects that required deep understanding of scalable architecture and best programming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development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efficient backend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gather requirements, translating them into technical specifications that guided software development processes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unit testing and functional testing frameworks within the CI/CD pipeline to ensure high-quality standards across all deployment iterations and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and versioning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collaborative development and history tracking among diverse technical teams to avoid conflicts and overlaps in code contributions.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data-driven applications, simplifying scalability and allowing for parallel development of various features without dependencies on monolithic 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libraries and frameworks while adhering to coding standards and best practices, creating highly maintainable sections of code that streamlined development efforts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sound architectural decisions involving caching strategies, load balancing, and asynchronous processing that ensured high availability and rapid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 to promote a culture of continuous improvement, allowing peers to share insights and learn from one another's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speeds and efficiency for application backends, minimizing latency and improving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resilience and future proofing for evolving client demands and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connectivity with external services while maintaining robust security policies during the integration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