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resourceful Solution Architect with over 11 years of experience in software development, specializing in web and mobile applications. Proven ability to integrate AI solutions and manage technical requirements in the financial services industry, ensuring compliance and optimization of deployed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Go,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Spring Boot, Django, Flask, Express,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 Terraform,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Postman, Swagger, Maven,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Analytics Tools:</w:t>
      </w:r>
      <w:r w:rsidRPr="00106EA3">
        <w:rPr>
          <w:rFonts w:ascii="Roboto Light" w:eastAsia="Roboto Light" w:hAnsi="Roboto Light" w:cs="Roboto Light"/>
          <w:sz w:val="20"/>
          <w:szCs w:val="20"/>
        </w:rPr>
        <w:t xml:space="preserve"> Azure AI, OpenAI API, Tableau, Power BI, Apache Spark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trusted advisor in collaboration with clients, guiding them through the implementation of </w:t>
      </w:r>
      <w:r w:rsidRPr="00106EA3">
        <w:rPr>
          <w:rFonts w:ascii="Roboto Light" w:eastAsia="Roboto Light" w:hAnsi="Roboto Light" w:cs="Roboto Light"/>
          <w:b/>
          <w:bCs/>
          <w:sz w:val="20"/>
          <w:szCs w:val="20"/>
        </w:rPr>
        <w:t xml:space="preserve">agentic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alignment with both technical requirements and business objectives during every project phase.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in-depth discovery sessions to gather and analyze client-specific technical requirements and business objectives, fostering strong relationships and understanding of their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multifaceted teams to define project scopes, timelines, and deliverables, driving consensus with stakeholders to ensure clarity and alignment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requirements for new capabilities essential to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utilizing strong analytical skills to propose innovative solutions tailored to client contexts and technical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development activities, contributing hands-on as a primary developer on critical features while mentoring junior team members in advanced coding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validations of comprehensive solutions across development, staging, and production environments, ensuring flawless performance and adherence to regulatory requirements specific to financial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deployments actively, utilizing analytics tools to assess performance and optimize solutions accordingly, adapting to evolving client needs and industry trends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robust documentation archives for each implementation project, detailing architectural choices, deployment strategies, and integration guidelines to facilitate smooth transitions and long-term operational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workshops to identify best practices and share insights on emerging trends in AI and financial services, enhancing the team's understanding of industry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scalable applications, ensuring high availability and robust security compliance necessary for financial institutions.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solutions following agile methodologies, 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develop user-friendly applications that enhance business performance and client satisfaction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and stakeholders to translate business requirements into technical specifications, ensuring seamless communication and integration across various platforms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applying strong analytical thinking and problem-solving skills to enhance code quality and performance while adhering to best practices in software design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RESTful APIs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integration with third-party services and enhancing application functionality to meet diverse client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industry-standard CI/CD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processes, streamlining development workflows and reducing time to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track project progress, prioritized tasks, and fostered transparency within the team regarding deliverables and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and coaching junior developers, sharing insights on best practices for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enhancing their coding skills and understanding of software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using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through rigorous validation and debugging processes before production roll-out.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