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 Architect with over 11 years of experience in software development, specializing in eCommerce and Hybris solutions. Proven ability to lead complex projects, develop robust architectures, and mentor technical teams. Adept in using agile methodologies to deliver high-quality solutions that meet client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JavaScript, Groovy,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Spring MVC, Hibernate, Jest, Spock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Eclipse, Git, Jira, Subversion (SVN),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Services:</w:t>
      </w:r>
      <w:r w:rsidRPr="00106EA3">
        <w:rPr>
          <w:rFonts w:ascii="Roboto Light" w:eastAsia="Roboto Light" w:hAnsi="Roboto Light" w:cs="Roboto Light"/>
          <w:sz w:val="20"/>
          <w:szCs w:val="20"/>
        </w:rPr>
        <w:t xml:space="preserve"> REST, SOAP, GraphQL, Microservices,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MySQL, MongoDB, DB2,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TestNG, Maven, Docker,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w:t>
      </w:r>
      <w:r w:rsidRPr="00106EA3">
        <w:rPr>
          <w:rFonts w:ascii="Roboto Light" w:eastAsia="Roboto Light" w:hAnsi="Roboto Light" w:cs="Roboto Light"/>
          <w:b/>
          <w:bCs/>
          <w:sz w:val="20"/>
          <w:szCs w:val="20"/>
        </w:rPr>
        <w:t xml:space="preserve">application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quality and ensuring compliance with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throughout multiple </w:t>
      </w:r>
      <w:r w:rsidRPr="00106EA3">
        <w:rPr>
          <w:rFonts w:ascii="Roboto Light" w:eastAsia="Roboto Light" w:hAnsi="Roboto Light" w:cs="Roboto Light"/>
          <w:b/>
          <w:bCs/>
          <w:sz w:val="20"/>
          <w:szCs w:val="20"/>
        </w:rPr>
        <w:t xml:space="preserve">Hybris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eCommerce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w:t>
      </w:r>
      <w:r w:rsidRPr="00106EA3">
        <w:rPr>
          <w:rFonts w:ascii="Roboto Light" w:eastAsia="Roboto Light" w:hAnsi="Roboto Light" w:cs="Roboto Light"/>
          <w:b/>
          <w:bCs/>
          <w:sz w:val="20"/>
          <w:szCs w:val="20"/>
        </w:rPr>
        <w:t xml:space="preserve">scoping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projects by thoroughly understanding requirements defined in the </w:t>
      </w:r>
      <w:r w:rsidRPr="00106EA3">
        <w:rPr>
          <w:rFonts w:ascii="Roboto Light" w:eastAsia="Roboto Light" w:hAnsi="Roboto Light" w:cs="Roboto Light"/>
          <w:b/>
          <w:bCs/>
          <w:sz w:val="20"/>
          <w:szCs w:val="20"/>
        </w:rPr>
        <w:t xml:space="preserve">statement of 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clear communication of features and functionalities to clients and stakeholders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w:t>
      </w:r>
      <w:r w:rsidRPr="00106EA3">
        <w:rPr>
          <w:rFonts w:ascii="Roboto Light" w:eastAsia="Roboto Light" w:hAnsi="Roboto Light" w:cs="Roboto Light"/>
          <w:b/>
          <w:bCs/>
          <w:sz w:val="20"/>
          <w:szCs w:val="20"/>
        </w:rPr>
        <w:t xml:space="preserve">diverse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technical developers, fostering a culture of knowledge sharing and continuous improvement by organizing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knowledge transfer sessions aligned with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all code components were well-documented and supported through the development lifecycle, utilizing tools such as </w:t>
      </w:r>
      <w:r w:rsidRPr="00106EA3">
        <w:rPr>
          <w:rFonts w:ascii="Roboto Light" w:eastAsia="Roboto Light" w:hAnsi="Roboto Light" w:cs="Roboto Light"/>
          <w:b/>
          <w:bCs/>
          <w:sz w:val="20"/>
          <w:szCs w:val="20"/>
        </w:rPr>
        <w:t xml:space="preserve">JavaDocs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specifications to facilitate smoother handoffs to the QA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enforced </w:t>
      </w:r>
      <w:r w:rsidRPr="00106EA3">
        <w:rPr>
          <w:rFonts w:ascii="Roboto Light" w:eastAsia="Roboto Light" w:hAnsi="Roboto Light" w:cs="Roboto Light"/>
          <w:b/>
          <w:bCs/>
          <w:sz w:val="20"/>
          <w:szCs w:val="20"/>
        </w:rPr>
        <w:t xml:space="preserve">coding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improved efficiency in project deliveries, reducing rework through consistent documentation practices and unit testing with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on </w:t>
      </w:r>
      <w:r w:rsidRPr="00106EA3">
        <w:rPr>
          <w:rFonts w:ascii="Roboto Light" w:eastAsia="Roboto Light" w:hAnsi="Roboto Light" w:cs="Roboto Light"/>
          <w:b/>
          <w:bCs/>
          <w:sz w:val="20"/>
          <w:szCs w:val="20"/>
        </w:rPr>
        <w:t xml:space="preserve">eCommerce websites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QA engineers to create comprehensive test scenarios that ensured high application performance under various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w:t>
      </w:r>
      <w:r w:rsidRPr="00106EA3">
        <w:rPr>
          <w:rFonts w:ascii="Roboto Light" w:eastAsia="Roboto Light" w:hAnsi="Roboto Light" w:cs="Roboto Light"/>
          <w:b/>
          <w:bCs/>
          <w:sz w:val="20"/>
          <w:szCs w:val="20"/>
        </w:rPr>
        <w:t xml:space="preserve">build and deploy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coordinating with multiple teams to ensure timely and efficient rollout of </w:t>
      </w:r>
      <w:r w:rsidRPr="00106EA3">
        <w:rPr>
          <w:rFonts w:ascii="Roboto Light" w:eastAsia="Roboto Light" w:hAnsi="Roboto Light" w:cs="Roboto Light"/>
          <w:b/>
          <w:bCs/>
          <w:sz w:val="20"/>
          <w:szCs w:val="20"/>
        </w:rPr>
        <w:t xml:space="preserve">Hybris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continuous integration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via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clients, actively engaging in meetings to demonstrate thought leadership and negotiate solutions that align with customer expectations while maximizing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estimation processes for technical tasks, identifying functional and technical requirements, and providing project context for business analysts and agency personnel during planning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such as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secure, scalable, and maintainable eCommerce applications, facilitating seamless integration with existing client systems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w:t>
      </w:r>
      <w:r w:rsidRPr="00106EA3">
        <w:rPr>
          <w:rFonts w:ascii="Roboto Light" w:eastAsia="Roboto Light" w:hAnsi="Roboto Light" w:cs="Roboto Light"/>
          <w:b/>
          <w:bCs/>
          <w:sz w:val="20"/>
          <w:szCs w:val="20"/>
        </w:rPr>
        <w:t xml:space="preserve">Proofs of Concept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various architectural solutions, analyzing performance and viability to meet business needs while adhering to corporate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project tracks for </w:t>
      </w:r>
      <w:r w:rsidRPr="00106EA3">
        <w:rPr>
          <w:rFonts w:ascii="Roboto Light" w:eastAsia="Roboto Light" w:hAnsi="Roboto Light" w:cs="Roboto Light"/>
          <w:b/>
          <w:bCs/>
          <w:sz w:val="20"/>
          <w:szCs w:val="20"/>
        </w:rPr>
        <w:t xml:space="preserve">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catalog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aligning technical resources with project goals, and fostering collaboration across dispersed teams to meet critical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for </w:t>
      </w:r>
      <w:r w:rsidRPr="00106EA3">
        <w:rPr>
          <w:rFonts w:ascii="Roboto Light" w:eastAsia="Roboto Light" w:hAnsi="Roboto Light" w:cs="Roboto Light"/>
          <w:b/>
          <w:bCs/>
          <w:sz w:val="20"/>
          <w:szCs w:val="20"/>
        </w:rPr>
        <w:t xml:space="preserve">tagging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branching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project go-lives, ensuring thorough testing phases were followed by coordinating deployment timelines and addressing potential risks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guided the implementation of </w:t>
      </w:r>
      <w:r w:rsidRPr="00106EA3">
        <w:rPr>
          <w:rFonts w:ascii="Roboto Light" w:eastAsia="Roboto Light" w:hAnsi="Roboto Light" w:cs="Roboto Light"/>
          <w:b/>
          <w:bCs/>
          <w:sz w:val="20"/>
          <w:szCs w:val="20"/>
        </w:rPr>
        <w:t xml:space="preserve">data load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data architects to ensure efficient and accurate data migration as part of enterprise-level deployments and integration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workshops aimed at exploring innovative solutions leveraging both established practices and emerging technologies within the </w:t>
      </w:r>
      <w:r w:rsidRPr="00106EA3">
        <w:rPr>
          <w:rFonts w:ascii="Roboto Light" w:eastAsia="Roboto Light" w:hAnsi="Roboto Light" w:cs="Roboto Light"/>
          <w:b/>
          <w:bCs/>
          <w:sz w:val="20"/>
          <w:szCs w:val="20"/>
        </w:rPr>
        <w:t xml:space="preserve">Hybris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and broader eCommerce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enterprise-level software designs and architecture, enhancing system capabilities through </w:t>
      </w:r>
      <w:r w:rsidRPr="00106EA3">
        <w:rPr>
          <w:rFonts w:ascii="Roboto Light" w:eastAsia="Roboto Light" w:hAnsi="Roboto Light" w:cs="Roboto Light"/>
          <w:b/>
          <w:bCs/>
          <w:sz w:val="20"/>
          <w:szCs w:val="20"/>
        </w:rPr>
        <w:t xml:space="preserve">integrated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scalable architectures that supported robust performance and flexibility in evolving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software development lifecycle, employing </w:t>
      </w: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rapid development cycles while maintaining a strong focus on quality deliverables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third-party solutions to streamline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enhancing user experience and client operational efficiency through systematic testing and validation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on effective coding practices, software engineering principles, and solutions to complex problems, contributing to overall team growth and improvement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key member of an </w:t>
      </w:r>
      <w:r w:rsidRPr="00106EA3">
        <w:rPr>
          <w:rFonts w:ascii="Roboto Light" w:eastAsia="Roboto Light" w:hAnsi="Roboto Light" w:cs="Roboto Light"/>
          <w:b/>
          <w:bCs/>
          <w:sz w:val="20"/>
          <w:szCs w:val="20"/>
        </w:rPr>
        <w:t xml:space="preserve">agile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teamwork and transparency while encouraging innovative problem-solving to overcome challenges in delivering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Spring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responsive web applications that addressed user needs and incorporated feedback through iterative enhancements, ensuring alignment with client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delivery practices into the development process,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build and release management processes, ensuring timely product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audits and performance assessments, leveraging analytical skills to present findings and provide tailored recommendations to enhance existing solutions and identify areas for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new technologies to enhance eCommerce platforms, focusing on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robust integrations via </w:t>
      </w:r>
      <w:r w:rsidRPr="00106EA3">
        <w:rPr>
          <w:rFonts w:ascii="Roboto Light" w:eastAsia="Roboto Light" w:hAnsi="Roboto Light" w:cs="Roboto Light"/>
          <w:b/>
          <w:bCs/>
          <w:sz w:val="20"/>
          <w:szCs w:val="20"/>
        </w:rPr>
        <w:t xml:space="preserve">API-first design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maintainability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and execution of project timelines, updating project stakeholders on progress and actively resolving potential roadblocks to ensure projects remained on schedule and within budget.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leveraging modern front-end technologies where applicable, integrating them seamlessly with back-end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support rich user interactions and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system testing and validation activities, ensuring compliance with quality assurance standards and client specifications through thorough documentation and review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