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Solution Architect with over 11 years of experience in software development, specifically focusing on network engineering and IT/OT convergence. Proven expertise in Python, Java, and Node-RED, alongside comprehensive knowledge of network protocols including 802.3, 802.11, and cybersecurity standards such as IEC 62443. Adept at translating complex technical requirements into effective solutions, leading multi-disciplinary teams, and fostering innovation in project design and implementation.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Node-RED, JavaScript, C#,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802.3, 802.11, 4G, 5G, SDN, VPN, Firewalls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IEC 62443, SOC, NIST, ISO 27001, Threat Modeling, Network Security, Application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Edge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Edge Computing,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Maven, Terraform, Ansible,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Confluence, JIRA, Visio, Lucidchart, Google Workspace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cross-functional stakeholders, translating complex business requirements into comprehensive solution architectures that align with both client needs and strategic company objectives, demonstrating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customer design requirements through detailed analysis, providing actionable feedback that emphasizes sustainability and efficiency, marrying both technical and commercial perspectives to shape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solution architectures that not only informed product development initiatives but also directly guided strategic customer engagements, enhancing Belden's position in the competitive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documented industrial network designs, including topology drawings and performance metrics, ensuring that all elements adhered to best practices and industry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IEC 62443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cybersecurity.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Validated solution architectures and produced detailed reports on Proof-of-Concept (PoC) testing outcomes, which enhanced future designs and resulted in higher standards in project execution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standards and emerging technologies through continuous education and research, ensuring that our designs remained cutting-edge and relevant in the rapidly evolving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best practices and common solutions across various use cases utilizing Belden technologies, facilitating easier onboarding for new team members and improving overall project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knowledge-sharing sessions to educate stakeholders about recent technological advancements, focusing on practical implementation and potential impacts on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by encouraging team members to share insights and learnings from different projects, thus enhancing collective problem-solving capabilities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Understood the nuances of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bridging the gap between these sectors to create holistic solutions that reflect comprehensive operational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changing project requirements and priorities, showcasing flexibility and resilience in a dynamic work environment while maintaining project timelines and expected quality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extensive coding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efficient solutions that enhanced network functionality and responded to evolving customer needs, leading to improved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to align solution development efforts, ensuring that all implementations were compatible with existing infrastructures while pushing boundaries of innovation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solutions to diverse audiences, translating technical jargon into accessible concepts for non-technical stakeholders, which fostered greater understanding and buy-in for project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absorbed new technical knowledge through industry seminars, webinars, and self-directed learning, enhancing professional growth and keeping abreast of trends shaping the future of networking technology.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directly contributed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ecosystem while adhering to development best practices within a rapid release cycle, demonstrating commitment to quality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design, to define software requirements and translate them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technical specifications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junior engineers, fostering a culture of excellence and continuous improvement, strengthening team capabilities and enhancing the overall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and scalable solutions using a variety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met complex user needs and improved system efficiency across various applications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suite.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debugging sessions that improved the stability and reliability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advanced troubleshooting techniques and a systematic problem-solving approach to address and resolve critical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by applying best practices in UX/UI design principles, ultimately improving user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 planning sessions, providing technical insights and identifying risks, which allowed the team to proactively address challenges and streamline deliverables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to ensure application responsiveness and speed, utilizing benchmarking and profiling techniques to drive product optimization efforts within competitive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throughout the software development lifecycle, enhancing communication across teams and providing clear guidance for future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community of practice initiatives, sharing knowledge about new frameworks and tools with fellow engineers to encourage adoption of cutting-edge technologies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collaborative development and manage codebases effectively, ensuring source code integrity and configuration management throughout the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integration projects that bridged third-party services,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functionality and interoperability within the overall architecture of applications, contributing to improved system integrations.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