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Solution Architect with over 11 years of experience in software development, specializing in cloud architecture, data analytics, machine learning, and DevSecOps methodologies. Proven track record of delivering innovative solutions and driving impactful outcomes in cloud-native environments while supporting federal and commercial clients. Adept at collaborating across teams to architect, design, and implement strategic technology initiatives, ensuring operational excellence and compliance with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 SQL,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OpenStack,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Hadoop, Spark, TensorFlow, Keras, Pandas, Tableau, Power BI,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DevSecOps Tools:</w:t>
      </w:r>
      <w:r w:rsidRPr="00106EA3">
        <w:rPr>
          <w:rFonts w:ascii="Roboto Light" w:eastAsia="Roboto Light" w:hAnsi="Roboto Light" w:cs="Roboto Light"/>
          <w:sz w:val="20"/>
          <w:szCs w:val="20"/>
        </w:rPr>
        <w:t xml:space="preserve"> Jenkins, Git/GitLab, Terraform, Docker, Kubernetes, SonarQube, Nexus,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Scikit-learn, PyTorch, Natural Language Processing, AI/ML Frameworks, Data Modeling, Predictive Analytics, Deep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designed, and deployed innovative cloud-native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 application performance and security while reducing operational costs and enhancing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spearheading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streamline deployments and enhance software quality across multiple projects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strategies and frameworks that enabled effective management of data assets, ensuring security compliance and facilitating seamless collaboration across cross-functional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and product teams to transform business needs into functional technical solutions while ensuring high standards of transparency, traceability, and product quality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advanced predictive models and algorithms for analytical applications, leveraging machine learning tools like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actionable insights based on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analysis projects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visualization solutions with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data-driven decision-making processes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infrastructure automation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cloud resources efficiently, reducing deployment times and improving infrastructure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secure application deployments, thereby enhancing software delivery times and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on critical datasets to extract insights, drive business strategies, and optimize product development efforts, ensuring alignment with business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data scientists through technical training sessions that cover advanced machine learning concepts and modern software development methodologies, fostering a culture of continuous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libraries and standard operating procedures (SOPs) for software development best practices, ensuring consistency and quality in project deliverables and reducing future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infrastructure cost savings through the implementation of serverless architecture patterns and automated resource scaling, enhancing application performance while minimizing budgetary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authentication and authorization systems using industry-standard frameworks to safeguard sensitive data and ensure regulatory compliance within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agile sprints to innovate new features that enhance user experience while keeping technical debts minimal through effective project management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security compliance across all development processes, ensuring adherence to government regulations and best practices for </w:t>
      </w:r>
      <w:r w:rsidRPr="00106EA3">
        <w:rPr>
          <w:rFonts w:ascii="Roboto Light" w:eastAsia="Roboto Light" w:hAnsi="Roboto Light" w:cs="Roboto Light"/>
          <w:b/>
          <w:bCs/>
          <w:sz w:val="20"/>
          <w:szCs w:val="20"/>
        </w:rPr>
        <w:t xml:space="preserve">DHS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federal contracts.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by integrating robust UI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facilitating daily stand-ups, retrospectives, and sprint planning meetings to enhance team performance and ensure timely delivery of software projects that meet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data accessibility and integration points, enhancing overall application functionality across various services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code reviews, promoting best practices and knowledge sharing among teams to drive continuous improvement and maintain high-quality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complex datasets, optimizing queries and ensuring efficient data storage and retrieval for various application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processes for existing systems using tools like </w:t>
      </w:r>
      <w:r w:rsidRPr="00106EA3">
        <w:rPr>
          <w:rFonts w:ascii="Roboto Light" w:eastAsia="Roboto Light" w:hAnsi="Roboto Light" w:cs="Roboto Light"/>
          <w:b/>
          <w:bCs/>
          <w:sz w:val="20"/>
          <w:szCs w:val="20"/>
        </w:rPr>
        <w:t xml:space="preserve">Apache 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for enhanced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practices by shaping backlogs and prioritizing feature development based on client feedback and market trends that directly influence project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document system requirements, translating them into technical specifications to allow for efficient development cycles and project execution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in collaborative environments, ensuring consistency, maintainability, and efficient team workflows across all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project risks through effective communication and proactive troubleshooting, maintaining project timelines and deliverables while ensuring stakeholder confidence in project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automating testing and building processes using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 and software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engineers through hands-on workshops and code reviews, fostering a knowledge-sharing environment while encouraging innovative problem-solving approaches in application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