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Senior Software Engineer with 11 years of experience specializing in the development of robust web and mobile applications. Proven expertise in Solidity, blockchain protocols, and smart contract security, along with strong problem-solving abilities and experience in team collaboration across multi-disciplinary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Solidity, Java, Typescript, Vyper, JavaScript, Python,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Smart Contract Development:</w:t>
      </w:r>
      <w:r w:rsidRPr="00106EA3">
        <w:rPr>
          <w:rFonts w:ascii="Roboto Light" w:eastAsia="Roboto Light" w:hAnsi="Roboto Light" w:cs="Roboto Light"/>
          <w:sz w:val="20"/>
          <w:szCs w:val="20"/>
        </w:rPr>
        <w:t xml:space="preserve"> Smart Contracts, Ethereum, EVM, ERC20, ERC721, IERC1155, OpenZeppelin, Hyperledger Besu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Hardhat, Foundry, Web3.js, Ether.js, Truffle, Ganache, Slither, Mythril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PostgreSQL, MongoDB, Oracle, REST APIs, GraphQL,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Git,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innovative </w:t>
      </w:r>
      <w:r w:rsidRPr="00106EA3">
        <w:rPr>
          <w:rFonts w:ascii="Roboto Light" w:eastAsia="Roboto Light" w:hAnsi="Roboto Light" w:cs="Roboto Light"/>
          <w:b/>
          <w:bCs/>
          <w:sz w:val="20"/>
          <w:szCs w:val="20"/>
        </w:rPr>
        <w:t xml:space="preserve">DLT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established protocols while collaborating with cross-functional teams to gather requirements and define technical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transaction logic through </w:t>
      </w:r>
      <w:r w:rsidRPr="00106EA3">
        <w:rPr>
          <w:rFonts w:ascii="Roboto Light" w:eastAsia="Roboto Light" w:hAnsi="Roboto Light" w:cs="Roboto Light"/>
          <w:b/>
          <w:bCs/>
          <w:sz w:val="20"/>
          <w:szCs w:val="20"/>
        </w:rPr>
        <w:t xml:space="preserve">cryptographic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protecting digital assets and preventing unauthorized access. This involved a thorough understanding of </w:t>
      </w:r>
      <w:r w:rsidRPr="00106EA3">
        <w:rPr>
          <w:rFonts w:ascii="Roboto Light" w:eastAsia="Roboto Light" w:hAnsi="Roboto Light" w:cs="Roboto Light"/>
          <w:b/>
          <w:bCs/>
          <w:sz w:val="20"/>
          <w:szCs w:val="20"/>
        </w:rPr>
        <w:t xml:space="preserve">smart contract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aspects including re-entrance attacks and integer overflow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developed, and implemented various </w:t>
      </w:r>
      <w:r w:rsidRPr="00106EA3">
        <w:rPr>
          <w:rFonts w:ascii="Roboto Light" w:eastAsia="Roboto Light" w:hAnsi="Roboto Light" w:cs="Roboto Light"/>
          <w:b/>
          <w:bCs/>
          <w:sz w:val="20"/>
          <w:szCs w:val="20"/>
        </w:rPr>
        <w:t xml:space="preserve">blockchain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consensus algorithms, staying abreast of industry trends to maintain a competitive edge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fostering collaboration between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w:t>
      </w:r>
      <w:r w:rsidRPr="00106EA3">
        <w:rPr>
          <w:rFonts w:ascii="Roboto Light" w:eastAsia="Roboto Light" w:hAnsi="Roboto Light" w:cs="Roboto Light"/>
          <w:b/>
          <w:bCs/>
          <w:sz w:val="20"/>
          <w:szCs w:val="20"/>
        </w:rPr>
        <w:t xml:space="preserve">blockchain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enterprise systems and various databases, enhancing performance and data accuracy while adhering to best practices for API design and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troubleshot system performance issues and blockchain transaction discrepancies, employing analytical skills and technical knowledge to ensure smooth operational and transaction flows across different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technical specifications for all </w:t>
      </w:r>
      <w:r w:rsidRPr="00106EA3">
        <w:rPr>
          <w:rFonts w:ascii="Roboto Light" w:eastAsia="Roboto Light" w:hAnsi="Roboto Light" w:cs="Roboto Light"/>
          <w:b/>
          <w:bCs/>
          <w:sz w:val="20"/>
          <w:szCs w:val="20"/>
        </w:rPr>
        <w:t xml:space="preserve">blockchain implementations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clarity and ensuring easy onboarding for new developers and stakeholders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continuous improvement initiatives and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in development workflows and operational support across teams, enhancing overall service delivery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 Owners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gathering feedback and iterate on product features, enabling quick adaptations to changing market demands and client expectations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r w:rsidRPr="00106EA3">
        <w:rPr>
          <w:rFonts w:ascii="Roboto Light" w:eastAsia="Roboto Light" w:hAnsi="Roboto Light" w:cs="Roboto Light"/>
          <w:b/>
          <w:bCs/>
          <w:sz w:val="20"/>
          <w:szCs w:val="20"/>
        </w:rPr>
        <w:t xml:space="preserve">AWS deployment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tools, taking charge of cloud-native application strategies while ensuring compliance with security standards 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and continuous learning initiatives, sharing knowledge and insights about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team members to promote a culture of learning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training materials and workshops on smart contract </w:t>
      </w: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equipped team members and stakeholders with the necessary skills to engage effectively with blockchain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community discussions and open-source projects involving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r w:rsidRPr="00106EA3">
        <w:rPr>
          <w:rFonts w:ascii="Roboto Light" w:eastAsia="Roboto Light" w:hAnsi="Roboto Light" w:cs="Roboto Light"/>
          <w:b/>
          <w:bCs/>
          <w:sz w:val="20"/>
          <w:szCs w:val="20"/>
        </w:rPr>
        <w:t xml:space="preserve">EVM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languages, contributing to the wider development ecosystem while also staying updated on the latest industry insights and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analytics tools to monitor blockchain performance metrics, providing actionable insights that supported the refinement of smart contracts and transactional processes for better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proof-of-concept applications to demonstrate the feasibility of emerging technologies, resulting in successful proposals that led to the initiation of new projects and collaborations with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teams with troubleshooting and resolving issues related to blockchain networks, showcasing adaptability and strong troubleshooting skills in high-pressure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web3.js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Ether.js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r w:rsidRPr="00106EA3">
        <w:rPr>
          <w:rFonts w:ascii="Roboto Light" w:eastAsia="Roboto Light" w:hAnsi="Roboto Light" w:cs="Roboto Light"/>
          <w:b/>
          <w:bCs/>
          <w:sz w:val="20"/>
          <w:szCs w:val="20"/>
        </w:rPr>
        <w:t xml:space="preserve">cryptographic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user interaction with blockchain networks efficiently and securely.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secure </w:t>
      </w:r>
      <w:r w:rsidRPr="00106EA3">
        <w:rPr>
          <w:rFonts w:ascii="Roboto Light" w:eastAsia="Roboto Light" w:hAnsi="Roboto Light" w:cs="Roboto Light"/>
          <w:b/>
          <w:bCs/>
          <w:sz w:val="20"/>
          <w:szCs w:val="20"/>
        </w:rPr>
        <w:t xml:space="preserve">EVM-based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blockchain applications with a focus on optimal performance, utilizing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various </w:t>
      </w: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client specifications and demands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collaboration with product teams to design and deploy quality assurance processes that enhanced the reliability of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transaction efficacy within the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w:t>
      </w:r>
      <w:r w:rsidRPr="00106EA3">
        <w:rPr>
          <w:rFonts w:ascii="Roboto Light" w:eastAsia="Roboto Light" w:hAnsi="Roboto Light" w:cs="Roboto Light"/>
          <w:b/>
          <w:bCs/>
          <w:sz w:val="20"/>
          <w:szCs w:val="20"/>
        </w:rPr>
        <w:t xml:space="preserve">smart contract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rectify vulnerabilities, leveraging specialized testing tools like </w:t>
      </w:r>
      <w:r w:rsidRPr="00106EA3">
        <w:rPr>
          <w:rFonts w:ascii="Roboto Light" w:eastAsia="Roboto Light" w:hAnsi="Roboto Light" w:cs="Roboto Light"/>
          <w:b/>
          <w:bCs/>
          <w:sz w:val="20"/>
          <w:szCs w:val="20"/>
        </w:rPr>
        <w:t xml:space="preserve">Mythril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thorough audits and improvements in security measures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adopting agile methodologies alongside modern CI/CD practices, fostering a culture of rapid development cycles and consistent delivery of project objectives while mentoring junior developers in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utilizing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cater to the dynamic requirements of blockchain applications, optimizing data retrieval and processing efforts to enhance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third-party services to integrate </w:t>
      </w:r>
      <w:r w:rsidRPr="00106EA3">
        <w:rPr>
          <w:rFonts w:ascii="Roboto Light" w:eastAsia="Roboto Light" w:hAnsi="Roboto Light" w:cs="Roboto Light"/>
          <w:b/>
          <w:bCs/>
          <w:sz w:val="20"/>
          <w:szCs w:val="20"/>
        </w:rPr>
        <w:t xml:space="preserve">crypto wallets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MetaMask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user experiences while ensuring secure transactions across platforms and personal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documentation practices throughout the development cycle, contributing to project transparency and ensuring alignment between design, implementation, and user experience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processes by deploying solutions to staging and production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deep knowledge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cloud-based infrastructure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cross-functional training programs focusing on emerging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building internal capabilities and empowering teams to respond effectively to industry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integration layers between blockchain applications and existing infrastructure, employing strategic troubleshooting techniques to resolve and optimize the bridging of disparate systems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technical sessions with clients, demonstrating the capabilities and advantages of blockchain deployments in a business context, enhancing stakeholder understanding and paving the way for successful engagements.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