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strategic Software/System Architect with 11 years of comprehensive experience in developing secure, scalable web and mobile applications. Expertise in DevSecOps, SAFe, and cloud technologies like AWS. Proficient in REST, SOAP, and highly specialized environments driving collaboration and efficiencies in product development. Proven track record of aligning technology solutions to enhance business outcomes while ensuring adherence to security and quality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Scala, Cobol, JCL, Python, JavaScript,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Docker, Kubernetes, Apache Kafka,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Oracle, PostgreSQL, MongoDB, MySQL, Redis, Elasticsearch, Apache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CI/CD Tools:</w:t>
      </w:r>
      <w:r w:rsidRPr="00106EA3">
        <w:rPr>
          <w:rFonts w:ascii="Roboto Light" w:eastAsia="Roboto Light" w:hAnsi="Roboto Light" w:cs="Roboto Light"/>
          <w:sz w:val="20"/>
          <w:szCs w:val="20"/>
        </w:rPr>
        <w:t xml:space="preserve"> Git, Maven, Jenkins, GitLab CI, SonarQube, JMeter, Apache Ant,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 Tools:</w:t>
      </w:r>
      <w:r w:rsidRPr="00106EA3">
        <w:rPr>
          <w:rFonts w:ascii="Roboto Light" w:eastAsia="Roboto Light" w:hAnsi="Roboto Light" w:cs="Roboto Light"/>
          <w:sz w:val="20"/>
          <w:szCs w:val="20"/>
        </w:rPr>
        <w:t xml:space="preserve"> JUnit, Mockito, Selenium, Postman, Cucumber, TestNG, Fortify, OWASP ZAP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Terraform, Docker, Kubernetes, Ansible, Azure DevOps,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software architectures utilizing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security and performance across various applications, ensuring alignment with business requirements while adhering to industry-standard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integrated complex technical and application architecture requirements significantly improving system compatibility and reliability for critical applications, minimizing operational risks and maximizing performance across all stages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using stringent security measures, contributing to improved user authentication, including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application trustworthiness.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coding and software tool standards, while performing thorough analysis of user stories for capabilities required to effectively meet business objectives and deliver robust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coding methodologies focusing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SAFe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ingrained a culture of adaptability and continuous improvement within the team, enhancing product delivery timelines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frameworks employing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developed applications achieved high quality and robustness through effective unit, functional, and performance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toward cloud migrations, optimizing existing infrastructures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significantly reduced deployment times and enhanced scalability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regular prototypes during sprints that highlighted core functionalities, allowing stakeholders to visualize concepts and contribute feedback, leading to continual improvement in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through advanced logging and monitoring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performance issues proactively to enhance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in the development process by leveraging tools for code analysis and vulnerability assessments, ensuring adherence to best practices and regulations throughout product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new technologies into legacy systems, demonstrating a profound understanding of </w:t>
      </w:r>
      <w:r w:rsidRPr="00106EA3">
        <w:rPr>
          <w:rFonts w:ascii="Roboto Light" w:eastAsia="Roboto Light" w:hAnsi="Roboto Light" w:cs="Roboto Light"/>
          <w:b/>
          <w:bCs/>
          <w:sz w:val="20"/>
          <w:szCs w:val="20"/>
        </w:rPr>
        <w:t xml:space="preserve">data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migration strategies while ensuring seamless user transition and minimal disruption.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documentation that conveyed technical concepts effectively to diverse audiences, ensuring clarity and promoting best practices in software engineering across the teams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architecture reviews and strategy sessions, showcasing strong analytical abilities to provide technical solutions that align with business needs while driving innovation in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through the adoption of continuous delivery practices, resulting in enhanced collaboration, higher deployment frequencies, and diminished lead times for change, propelling overall productivity forward.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emerging technologies that would support the existing architecture frameworks, ensuring that the organization remains competitive and capable of leveraging advancements in technology.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modular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team, utilizing microservices architecture and maintaining high productivity levels, ensuring that development cycles met fast-paced business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application objectives and deliver functional features using frameworks such as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high-quality standards in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automated testing using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functionality and performance, achieving consistent and repeatable testing outcomes that informed user acceptance.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technical guidance, fostering professional development and contributing to an enriched team environment that values knowledge sharing and mutual respect.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and implementation of cloud-based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technology, significantly improving operational visibility and resource utilization for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enterprise applications, ensuring end-user functionality remained uninterrupted during system upgrades, while adhering to </w:t>
      </w: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techniques throughout implementation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communication between various system components, implementing robust security protocols that protected sensitive data and user authentication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effective CI/CD pipelines through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decreasing software delivery times while ensuring reliable and repeatable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sessions to gather detailed business requirements which shaped foundational elements of applications being developed, ensuring team deliverables aligned closely with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on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reduced latency and improved response times for users relying on critical database-driven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complex reports and dashboards using </w:t>
      </w: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stakeholders valuable insights into application performance and user engagement, promoting data-driven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functional testing for enhanced software quality assurance, ensuring that team standards were upheld optimally across all releases to production.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