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software engineering professional with over 11 years of expertise in developing both web and mobile applications. Proven track record in leading teams, defining architecture, mentoring engineers, and delivering high-quality software solutions. Proficient in AWS, microservices, and Agile methodologies, committed to ensuring scalable and secure systems that align with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HTML, CSS,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Node.js, .NET Core, Express.js, jQuery,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Oracle, SQLite,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AWS Lambda, AWS CodeBuild, Jenkins, Docker,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REST APIs, CI/CD, Git, Agile, Scrum, TDD, BEM, SOLID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to design and develop scalable web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experience while adhering to best practices and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architecture for high-traffic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architecture efficiency and performance metrics for multiple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and team members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team environment focused on growth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processes and enhanced system reliability and scalability, impacting team agility and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definition, collaborating closely with product management to align technical delivery with business goals in education technology, reinforcing organizational mission-driven objectives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by architecting RESTful APIs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performance and reducing load times for end users, enhancing their overall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using </w:t>
      </w:r>
      <w:r w:rsidRPr="00106EA3">
        <w:rPr>
          <w:rFonts w:ascii="Roboto Light" w:eastAsia="Roboto Light" w:hAnsi="Roboto Light" w:cs="Roboto Light"/>
          <w:b/>
          <w:bCs/>
          <w:sz w:val="20"/>
          <w:szCs w:val="20"/>
        </w:rPr>
        <w:t xml:space="preserve">AWS CodeBuild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decreasing deployment times while enhancing version control and ensuring a seamless update experience for application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project deliverables, facilitating iteration planning, reviews, and retrospectives that improved team productivity and stakeholder engagement throughout the product delivery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secure applications by adhering to </w:t>
      </w:r>
      <w:r w:rsidRPr="00106EA3">
        <w:rPr>
          <w:rFonts w:ascii="Roboto Light" w:eastAsia="Roboto Light" w:hAnsi="Roboto Light" w:cs="Roboto Light"/>
          <w:b/>
          <w:bCs/>
          <w:sz w:val="20"/>
          <w:szCs w:val="20"/>
        </w:rPr>
        <w:t xml:space="preserve">OWASP Top 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significantly reducing vulnerabilities and improving overall application security compliance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database solutions into existing applications, enhancing data storage solutions for an increased volume of users and simultaneous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guidance on cloud architecture, utilizing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system deployments while maintaining budgetary constraints across development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environment provisioning and deployment processes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more reliable and faster setup for multiple project environments, thus increasing developer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trends related to software engineering, continually seeking opportunities to enhance team skills and improve product offerings through innovation and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team initiatives focused on performance reviews and continued learning, emphasizing the importance of professional growth and skills advancement among engineering staff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project documentation and technical specifications for codebases to ensure knowledge transfer and continuity during team transitions, mitigating risks associated with knowledge silos.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projects by defining project milestones and deliverables, ensuring alignment with organizational goals and successful completion under stringent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high-quality software solutions based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adherence to best practices and improving communication among team members and stakeholders throughout project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teams to transform design specifications into functional code bases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creating intuitive user experiences for end users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oversight on API integration and backend systems enhancement, which improved compatibility with various client systems and bolstered overall performance and data processing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maintained coding standards to enhance code quality while providing constructive feedback to foster a culture of continuous improvement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effective collaboration with cross-functional teams, ensuring that technical solutions met business needs while keeping pace with the evolving landscape of educational technology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to validate deployments, ensuring that code changes contributed to a more robust and bug-free product offered to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around microservices implementations and cloud-based solutions, contributing insights that shaped long-term technology strategy and execution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team workshops focused on modern technology stacks, championing the adoption of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augment productivity and innovation for software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security posture of applications by implementing recommended practices from the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looking to proactively mitigate potential vulnerabilities and exposure within software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code repositories that supported smooth collaboration among team members and ensured project continuity even during personnel transitions at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internal innovation days, pushing the boundaries of product offerings by collaboratively showcasing new ideas and experimental applications that explored user-centric designs.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