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Manager with 11 years of experience in software development, focusing on web and mobile applications. Proven ability to lead teams, implement continuous integration, and uphold code quality through active mentoring and effective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Ruby, Python, TypeScript, SQL, Go,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Ruby on Rails, Elasticsearch, Django, Spring, Express,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SQLite, Cassandra, Microsoft SQL Server,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Git, AWS, Azure, Terraform,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RSpec, Jest, Mocha, Selenium, Cypress, JUnit, Postman, Gatling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engineers in the creation of complex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best practices in software development and team collaboration to enhance productivity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effectively as a Scrum Master, guiding the cross-functional team towards self-organization, continuous improvement, and the successful delivery of features in bi-weekly sprints.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continuous deployment practices, collaborating with DevOps to automate testing and deployment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stable and efficient software release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 robust microservices architecture utilizing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retrieval and scalability as application demands grow.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an environment of learning and innovation while sharing knowledge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reinforcing best practices in coding and architecture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define the technical direction and make architectural decisions that align with business objectives, enhancing overall product performance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code reviews, maintaining high quality standards and sharing constructive feedback on team members’ code while encouraging adherence to best practices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communication to ensure alignment on project goals and timelines, driving efficiency in the development process alongside diverse stakeholders and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periodic assessments of team performance, leading initiatives to enhance skills and productivity through workshops and trainings on new technologies and frameworks essential for modern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A/B testing methodologies to refine features based on user interaction data, increasing user satisfaction rates by iteratively improving the application's interface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and monitoring tools to gauge application performance and reliability, making informed decisions to optimize resource utilization and enhance user engagement on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 source projects aligned with company goals, encouraging community involvement and improving the visibility of the organization’s technologies and initiatives within the tech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solutions and architectural plans to executive leadership, ensuring alignment with strategic visions and receiving timely feedback for ongoing development and implementation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 architecture and best practices to support onboarding processes and facilitate knowledge transfer across teams and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redefine coding conventions and development processes by instilling industry best practices, enhancing agility and efficiency within the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code maintainability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responsive layouts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CSS frameworks, improving user experience and interface design based on usability testing and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migration of legacy systems to modern tech stacks, introducing cloud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minimal disruption and increased functionality post-migration.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methodologies including unit tests with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high standards of code quality and reducing defect rates during software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align software development projects with business objectives, driving project timelines through meticulous planning and effective communication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repositories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branching strategies that improved collaboration amongst team members and ease of tracking changes within codebases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to ensure transparent communication of project goals, team progress, and roadblocks, leading to enhanced team morale and project success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developers, providing them with the resources and guidance necessary to integrate into the team's software development practices and culture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discussions around emerging technologies and industry trends, promoting innovative solutions that contribute to project enhancements and the overall growth of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Cut down code review turnaround times significantly by introducing automated code review systems, ensuring swift iterations while maintaining quality standards across the codebase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algorithms to optimize application speed and user engagement, effectively tracking and analyzing user behavior to iteratively improve feature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outreach and knowledge-sharing events, presenting on the benefits of secure networking solutions and the importance of clean coding practices to fellow engineers.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