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Proficient in modern development practices and highly adept at collaborating within distributed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React, Angular, HTML5, CSS3, Vue.js, Redux,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Python, Django, Ruby on Rails, Java, Spring Boot,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SQLite, Redis, Firebase,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Jenkins, Terraform, Git,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Selenium, Cypress, Jasmine, Postman, GitLab,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for front-end applications while promoting best practices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single-page applications (SPA) by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w:t>
      </w:r>
      <w:r w:rsidRPr="00106EA3">
        <w:rPr>
          <w:rFonts w:ascii="Roboto Light" w:eastAsia="Roboto Light" w:hAnsi="Roboto Light" w:cs="Roboto Light"/>
          <w:b/>
          <w:bCs/>
          <w:sz w:val="20"/>
          <w:szCs w:val="20"/>
        </w:rPr>
        <w:t xml:space="preserve">user experiences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reduced load times, fostering better engagement with provided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collaborated with cross-functional teams to troubleshoot and optimize existing codebases, maintaining high standards of code quality and ensuring timely delivery of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leading to seamless deployment across various environments and enabling efficient scaling of applications while simplifying maintenance procedures for 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daily stand-ups, sprint planning, and retrospectives, which fostered transparency and improved team dynamics around deliverable prioritization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robust test suites and enhancing the reliability of applications by detecting issues at an early stage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streamlining processes and expanding functionality, while adhering to best practices for error handling and asynchronous communication between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wireframes and mockups into functional applications, ensuring high fidelity and accessibility standards in the final product delivered to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of best practices regarding coding standards, design patterns, and optimization techniques, effectively fostering growth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solutions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reliability and facilitated proactive maintenance processes based on system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covering technical specifications, API endpoints, and deployment procedures, enhancing onboarding processes for new team members and clarifying project requirements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which significantly reduced the time taken for production releases and enhanced overall throughput.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highly dynamic web applications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responsiveness and cross-browser compatibility to ensure uniform user experiences across different devices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assess requirements and schedule deliverables, building strong relationships and an understanding of client pain points for tailored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rapidly to emerging technologies, continuously learning and experimenting with trending tools in the developer community to enhance development skills and improve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integration with complex back-end systems and ensuring robust application performance under high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adopting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methodologies, enhancing workflows and cutting down project timelines, resulting in better product releases through iterative feedback and continuous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Programmed and maintained performance tuning for large-scale web applications, improving load-stability and response times, significantly benefiting end-user experience and operational efficiency with advanced caching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(SDLC), from requirements gathering to deployment and support, ensuring smooth transitions through all stages of project progress with clear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problem-solving sessions, addressing software issues with developers and stakeholders, fostering a productive environment aimed at generating innovative technical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 applications using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extending the software reach while ensuring consistent user experiences across both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through shared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application-level optimizations with best coding practices, resulting in more maintainable and cleaner codebases, which improved long-term project sustainability and adaptability to future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and debugging sessions to maintain quality assurance, establishing minute troubleshooting processes for efficient identification of key software issues within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Robust Security Measures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against common vulnerabilities, ensuring applications met industry standards and compliance protocols while keeping user data secure and enhancing client trust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third-party integrations and SDK implementations through careful analysis of providential documentation and testing workflows, ensuring smooth operational intersections between different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extensive logging and monitoring frameworks that provided deeper insights into application health, reducing downtime and improving mean time to recovery metrics within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and facilitate collaboration among development teams, ensuring transparency and traceability for project evolution.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