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creating innovative web and mobile applications. Adept in leveraging JavaScript, React, Node.js, and Python to enhance user experience and deliver results. Proven track record in collaborative environments with a strong emphasis on innovative problem-solving, aiming to provide more certainty to investment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Python, Java, 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Frameworks/Libraries:</w:t>
      </w:r>
      <w:r w:rsidRPr="00106EA3">
        <w:rPr>
          <w:rFonts w:ascii="Roboto Light" w:eastAsia="Roboto Light" w:hAnsi="Roboto Light" w:cs="Roboto Light"/>
          <w:sz w:val="20"/>
          <w:szCs w:val="20"/>
        </w:rPr>
        <w:t xml:space="preserve"> React, Node.js, Angular, Django, Express, .NET Core,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SQLite, Oracle 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w:t>
      </w:r>
      <w:r w:rsidRPr="00106EA3">
        <w:rPr>
          <w:rFonts w:ascii="Roboto Light" w:eastAsia="Roboto Light" w:hAnsi="Roboto Light" w:cs="Roboto Light"/>
          <w:sz w:val="20"/>
          <w:szCs w:val="20"/>
        </w:rPr>
        <w:t xml:space="preserve"> Git, Docker, Kubernetes, Jenkins, Visual Studio Code, Webpack,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Heroku,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w:t>
      </w:r>
      <w:r w:rsidRPr="00106EA3">
        <w:rPr>
          <w:rFonts w:ascii="Roboto Light" w:eastAsia="Roboto Light" w:hAnsi="Roboto Light" w:cs="Roboto Light"/>
          <w:b/>
          <w:bCs/>
          <w:sz w:val="20"/>
          <w:szCs w:val="20"/>
        </w:rPr>
        <w:t xml:space="preserve">web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user engagement and operational efficiency while following industry best practices and maintaining high coding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leveraging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the back-end, enabling seamless integration with third-party applications and improving overall application performance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microservices deployed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development workflow and ensuring scalable application delivery to meet user demand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using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driving project timelines through effective communication and quick adaptations to evolving project needs and priorities across the board.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optimizing data retrieval processes and ensuring data integrity and security in line with best practices in application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test scripts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quality and reducing deployment cycle times while ensuring a robust development pipeline.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and implementation of </w:t>
      </w:r>
      <w:r w:rsidRPr="00106EA3">
        <w:rPr>
          <w:rFonts w:ascii="Roboto Light" w:eastAsia="Roboto Light" w:hAnsi="Roboto Light" w:cs="Roboto Light"/>
          <w:b/>
          <w:bCs/>
          <w:sz w:val="20"/>
          <w:szCs w:val="20"/>
        </w:rPr>
        <w:t xml:space="preserve">user authentication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authorization protocols utilizing </w:t>
      </w:r>
      <w:r w:rsidRPr="00106EA3">
        <w:rPr>
          <w:rFonts w:ascii="Roboto Light" w:eastAsia="Roboto Light" w:hAnsi="Roboto Light" w:cs="Roboto Light"/>
          <w:b/>
          <w:bCs/>
          <w:sz w:val="20"/>
          <w:szCs w:val="20"/>
        </w:rPr>
        <w:t xml:space="preserve">OAuth2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application security and user trust in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stakeholders during product development phases for feedback, effectively iterating product features based on user insights influencing design decisions and feature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enhancing code quality through constructive feedback loops and sharing knowledge on the best coding practices with junior developers.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on performance tuning and optimization of existing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codebases leading to improved load times and user satisfaction levels across all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visualization components with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directly contributed to business insights fueling investment strategies and decisional analytics for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team members on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fostering a culture of learning and continuous improvement within the operational framework of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CI/CD pipelines utilizing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development pace and enabling rapid product iterations with minimal operational risk and increased deployment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optimized solutions based on customer feedback, fostering an environment of innovation that directly aligned our operations with market needs and user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creation of comprehensive documentation for new features and system updates, ensuring clarity and understanding for both technical and non-technical stakeholders.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large-scale </w:t>
      </w:r>
      <w:r w:rsidRPr="00106EA3">
        <w:rPr>
          <w:rFonts w:ascii="Roboto Light" w:eastAsia="Roboto Light" w:hAnsi="Roboto Light" w:cs="Roboto Light"/>
          <w:b/>
          <w:bCs/>
          <w:sz w:val="20"/>
          <w:szCs w:val="20"/>
        </w:rPr>
        <w:t xml:space="preserve">web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maintaining high user satisfaction levels throughout the product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define and analyze requirements, effectively translating customer needs into technical specifications while ensuring alignment with overall business goals and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RESTful APIs using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and scalable communication between various services and enriching overall application functionality based upon client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secure front-end user interfaces leveraging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HTML/CSS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usability and responsiveness across various devices and browsers for an enhanced customer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such as payment gateways into web applications, facilitating smooth transaction processes and enhancing the overall client experience online delivering robust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fostering an environment of collaboration to ensure project goals were met while rapidly responding to changes and eliminating roadblocks along the way.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access in an object-oriented approach, improving application structure and development efficiency while ensuring adherence to design principles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troubleshooting and debugging of the application, utilizing tools such as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leading to timely resolution of issues and maintaining system uptime.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cloud migrations to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infrastructure scalability while aligning with the growing demands of cloud applications and improving overall system resilience.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instilling principles of clean code, unit testing, and design patterns that improved overall team productivity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Tested and performed code reviews to enhance stability and maintainability of applications, fostering an environment of knowledge sharing and quality assurance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development lifecycle by decoupling services, allowing for faster deployment and simpler maintenance, aligning with industry innovations.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