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building scalable web and mobile applications using modern technologies. Expertise in teams ranging from startups to large enterprises, striving for high-quality code and effective communication in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React, Angular, Vue.js, Node.js, Django, Flask, Ruby on Rails, ASP.NET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React Native, Flutter, SwiftUI, Xamarin, Ionic, Kotlin, Android SDK, Objective-C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Terraform, Serverless,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Firebase Realtime Database, SQLite,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Jenkins, Travis CI, Webpack, Babel, JIRA,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user experience through rigorous testing and adopting the best coding practices to enhance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deliver high-quality software products, adapting to changing requirements and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project management and task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for seamless integration with various services, enhancing application functionality and supporting future growth with reusable components built on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sessions to promote knowledge sharing and best practices within the team, fostering a culture of continuous learning and technical excellence throughout all project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leveraging modern web technologies and methodologies, including </w:t>
      </w:r>
      <w:r w:rsidRPr="00106EA3">
        <w:rPr>
          <w:rFonts w:ascii="Roboto Light" w:eastAsia="Roboto Light" w:hAnsi="Roboto Light" w:cs="Roboto Light"/>
          <w:b/>
          <w:bCs/>
          <w:sz w:val="20"/>
          <w:szCs w:val="20"/>
        </w:rPr>
        <w:t xml:space="preserve">Progressive Web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Responsive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overall accessibility and engagement metrics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authentication and authorization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security features to protect sensitive data and maintain compliance with established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workshops and training sessions to share industry insights and emerging technologies, focusing on trends like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deployments to refine the team's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consistency and simplify management of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technical documentation for applications developed, ensuring clear knowledge transfer and support for ongoing maintenance and future upgrades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key performance bottlenecks through profiling tools and metrics tracking, continually iterating on solutions to align with evolving business requirements and technology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Committed to high coding standards by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conducting unit and integration tests, and continuous integration practices, thereby fostering an efficient software delivery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onboarding time through creating detailed end-user documentation and onboarding processes for new developers, ensuring a seamless transition into ongoing projects and technologies used by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communications by presenting technical concepts and strategy plans clearly, enabling informed decision-making for project direction and aligning resources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that improve application reliability and maintenance by integrating modern logging and monitoring solutions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proactive issue identification.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machine learning solutions and frameworks into existing systems using tools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innovation in project offerings and enhancing product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industry standards and contributing to implementing best practices to enhance software quality across all projects undertaken.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UI/UX designers to define application features and design user-friendly interfaces, consistently delivering intuitive experiences with effective use of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algorithms and data structures in multiple areas of application development to enhance functionality, utilizing knowledge in </w:t>
      </w:r>
      <w:r w:rsidRPr="00106EA3">
        <w:rPr>
          <w:rFonts w:ascii="Roboto Light" w:eastAsia="Roboto Light" w:hAnsi="Roboto Light" w:cs="Roboto Light"/>
          <w:b/>
          <w:bCs/>
          <w:sz w:val="20"/>
          <w:szCs w:val="20"/>
        </w:rPr>
        <w:t xml:space="preserve">Object-Oriented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patterns to drive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to enhance capacity and improve user load handling, leveraging tools like </w:t>
      </w:r>
      <w:r w:rsidRPr="00106EA3">
        <w:rPr>
          <w:rFonts w:ascii="Roboto Light" w:eastAsia="Roboto Light" w:hAnsi="Roboto Light" w:cs="Roboto Light"/>
          <w:b/>
          <w:bCs/>
          <w:sz w:val="20"/>
          <w:szCs w:val="20"/>
        </w:rPr>
        <w:t xml:space="preserve">SQL Profiler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analyzers for assessments.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development workflows that supported features branching, code reviews, and merge requests to ensure high quality and collaborative environments for all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automated testing frameworks using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robustness and quick deployment cycles, advocating for a QA-driven development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developers on coding best practices and design principles, facilitating professional growth and knowledge sharing within the team to foster an engaged and well-rounded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APIs strategically to extend application capabilities, focusing on tools such as </w:t>
      </w:r>
      <w:r w:rsidRPr="00106EA3">
        <w:rPr>
          <w:rFonts w:ascii="Roboto Light" w:eastAsia="Roboto Light" w:hAnsi="Roboto Light" w:cs="Roboto Light"/>
          <w:b/>
          <w:bCs/>
          <w:sz w:val="20"/>
          <w:szCs w:val="20"/>
        </w:rPr>
        <w:t xml:space="preserve">Twilio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SendGrid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broaden product offerings and enhance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such as sprint planning and retrospectives, aimed at continuous improvement of team processes and outcomes across various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industry trends and advised on technology adoption, implementing solutions that increased productivity and efficiency within development teams by leveraging the latest advancements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entities in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storage and retrieval processes for web applications, achieving improved query performance and reducing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integration and deployment practices within the team through effective pipelines established in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delivery of features and enhancements with reduced error margins.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