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proven experience in software development, focusing on innovative web and mobile applications. Proficient in a diverse range of technologies and frameworks while adeptly collaborating in fast-paced environments. Strong analytical skills with a passion for problem-solving and leveraging emerging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Ruby,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Express, Spring Boot,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SQLite, Redis, Oracle,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Azure, Terraform,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Jest, Mocha, Cypress, PyTest, Enzyme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Microservices, Agile Methodologies, DevOps, CI/CD, UX/UI Design, Data Structures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user experience through iterative testing and continuous integration methodologies, fostering a culture of innovation and agility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ensuring high product quality and alignment with stakeholder needs while adapting to changing project landscapes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application security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authentication, subsequently educating team members on best practices to safeguard user data and promote security awareness.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RESTful APIs and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serve dynamic content, enabling real-time data access and significantly improving system responsiveness, while mentoring junior developers on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storytelling in software development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conducting sprint planning and facilitating retrospectives, thus driving enhanced team collaboration and continuous improvement in delivery methods.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into application performance and facilitating swift resolution of production issues in a dynamic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bolster the CI/CD pipeline, increasing deployment reliability and expediting release cycles while encouraging a culture of quality-driven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colleagues in the latest tools and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containerization practices that optimized deployment processes and resource management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sessions, focusing on adherence to best practices in coding standards, enhancing code quality while fostering an open exchange of innovative ideas.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through extensive query tuning and the implementation of caching mechanisms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latency and improve application response time across various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emerging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architecture, equipping teams with the skills to adopt modern solutions and advance project capabilities in business-critical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emerging sports tech trends into application features, resulting in innovative functionalities that aligned with industry standards and met user demands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and user manuals for legacy systems transitioned into modern infrastructure, ensuring knowledge continuity and facilitating smoother onboarding processes for new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project that restructured legacy applications into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each service was robust, maintainable, and scalable while enhancing overall team technical acumen.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events and tech meetups to stay updated on industry trends, which significantly contributed to the team's knowledge base and fostered networking opportunities for future collaboration.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user-centric focus while streamlining client-server interactions through efficient data handling practices and object-oriented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internal portal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workflow efficiencies, promoting user adoption through well-structured training sessions on new features, transforming how teams collaborated internally.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release processes by redesigning the CI/CD pipeline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smooth deployments of applications and accelerating time-to-market for critical business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performance by optimizing transactional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DBAs to ensure data integrity and high availability for enterprise apps serving thousands of daily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best practices in software architecture and design patterns, further reinforcing the importance of modularity and scalability in successful software projects, fostering a collaborative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risk assessment discussions and change management processes, guiding engineering teams through the implementation of project changes while adhering to regulatory compliance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coverage metrics, ensuring reliability of mission-critical applications, and directly fostering a culture of quality and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enhance user journey mappings, bringing user-centered design principles into the development lifecycle that improved overall application usability and accessibility for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server performance and system load scenarios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implementing scalable solutions that ensured high availability during peak usage times, enhancing operational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participated in code review sessions, providing constructive feedback aimed at maintaining high code quality and promoting continuous knowledge sharing among team members for collective growth and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planning and technology stack decisions, aligning business objectives with technical strategies for product development, positively influencing project direction and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knowledge-sharing sessions, focusing on advancements in technology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team competence and alignment with future tech trends in software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