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specializing in web and mobile applications. Proven expertise in JavaScript, TypeScript, and backend development focused on building frameworks to enhance engineering efficiency. Strong communicator with a track record of collaborating with cross-functional teams to solve complex problems and drive architectural innovations.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Go,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 React, NestJS,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DevOps:</w:t>
      </w:r>
      <w:r w:rsidRPr="00106EA3">
        <w:rPr>
          <w:rFonts w:ascii="Roboto Light" w:eastAsia="Roboto Light" w:hAnsi="Roboto Light" w:cs="Roboto Light"/>
          <w:sz w:val="20"/>
          <w:szCs w:val="20"/>
        </w:rPr>
        <w:t xml:space="preserve"> Docker, Kubernetes, CI/CD, Terraform,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GCP, Azure, CloudFormation,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Performance:</w:t>
      </w:r>
      <w:r w:rsidRPr="00106EA3">
        <w:rPr>
          <w:rFonts w:ascii="Roboto Light" w:eastAsia="Roboto Light" w:hAnsi="Roboto Light" w:cs="Roboto Light"/>
          <w:sz w:val="20"/>
          <w:szCs w:val="20"/>
        </w:rPr>
        <w:t xml:space="preserve"> Prometheus, Grafana, Sentry, NewRelic, Datadog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systems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while simplifying workflows for cross-functional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shared frameworks and libraries to streamline development processes, optimizing deployment times through effective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tooling and collaboration with infrastructure teams to enhance engineering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to establish clear guidelines and best practices, facilitating a shared understanding of system requirements across teams, while fostering an inclusive and communicative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developer-friendly internal tools and libraries, enabling seamless integration of processes and standards that support the reliability and observability of backend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event-driven architectures using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 </w:t>
      </w:r>
      <w:r w:rsidRPr="00106EA3">
        <w:rPr>
          <w:rFonts w:ascii="Roboto Light" w:eastAsia="Roboto Light" w:hAnsi="Roboto Light" w:cs="Roboto Light"/>
          <w:b/>
          <w:bCs/>
          <w:sz w:val="20"/>
          <w:szCs w:val="20"/>
        </w:rPr>
        <w:t xml:space="preserve">RabbitMQ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reliability and responsiveness by achieving efficient communication between microservices and ensuring reliability under heavy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infrastructure provisioning scripts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consistent deployment environments, significantly reducing manual overhead during setup and boosting team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from different engineering teams to identify and articulate pain points, translating those needs into scalable solutions and frameworks that drive adoption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mentorship to junior engineers, enhancing team skill levels and accelerating onboarding processes through structured training programs and hands-on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backend workflows by refining the </w:t>
      </w:r>
      <w:r w:rsidRPr="00106EA3">
        <w:rPr>
          <w:rFonts w:ascii="Roboto Light" w:eastAsia="Roboto Light" w:hAnsi="Roboto Light" w:cs="Roboto Light"/>
          <w:b/>
          <w:bCs/>
          <w:sz w:val="20"/>
          <w:szCs w:val="20"/>
        </w:rPr>
        <w:t xml:space="preserve">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used within the application ecosystem, leading to improved performance and reduced complexity in database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to integrate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applications, resulting in enhanced data retrieval efficiencies and improved user experiences through more intuitive API layers.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educate engineering teams on new frameworks and architectural patterns, encouraging a culture of continuous learning and knowledge-sharing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managing technical debt by proactively identifying dependencies and implementing strategies for their resolution, which significantly improved system maintainability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Iterated on feedback from engineering teams to build tools that targeted specific challenges, resulting in a reduction of friction during the development lifecycle and enhancing overall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performance metrics to monitor the efficiency of backend systems, utilizing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insights that drove ongoing system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architecture reviews and discussions, providing insightful contributions that helped refine project scopes and priorities, all while ensuring alignment with organizational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enterprise-level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scalable back-end solutions that facilitated rapid application development and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development workflows by introducing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enhancing team collaboration and ensuring timely delivery of complex projects under tight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seamless interaction between client applications and backend services while ensuring security and performance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internal libraries and frameworks, serving as a knowledge base for engineers and reducing onboarding time for new team members through clear guidelines.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processes ensuring high code quality and reliability across various applications, leading to significantly reduced bugs and better user experiences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aligning development priorities with business objectives while ensuring technical feasibility of proposed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migration of legacy applications to microservices architecture, enhancing system robustness and scalability, resulting in improved response times and flexibility for future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cloud deployment and management, ensuring robust application performance and availability while optimizing costs associated with cloud computing resources.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and mentoring, promoting best practices in coding standards and fostering a culture of continuous improvement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performance tuning and troubleshooting of applications, utilizing profiling tools to identify bottlenecks and implement solutions that improved overall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user-facing features in collaboration with UI/UX teams to enhance application usability and engagement, integrating feedback from stakeholders into iterative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sprint planning and retrospectives, contributing to the overall efficiency of the project by providing insights and identifying improvement areas.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