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developing web and mobile applications. Proficient in building production-grade software with a strong focus on frontend development, database design, and Python scripting. Possess deep interest and knowledge in deep learning technologies and strategies. Proven ability to independently drive projects from concept through delivery, working collaboratively with cross-functional teams to enhance product quality and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HTML/CSS, SQL,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Node.js, AWS SDK, TensorFlow,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OracleDB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JIRA, Webpack, Gulp,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Others:</w:t>
      </w:r>
      <w:r w:rsidRPr="00106EA3">
        <w:rPr>
          <w:rFonts w:ascii="Roboto Light" w:eastAsia="Roboto Light" w:hAnsi="Roboto Light" w:cs="Roboto Light"/>
          <w:sz w:val="20"/>
          <w:szCs w:val="20"/>
        </w:rPr>
        <w:t xml:space="preserve"> AWS, Heroku, GitHub Actions, RESTful APIs,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various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responsive user experiences while adapting to evolving business requirements and utilizing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CEO and cross-functional teams to design and ship new features, employing agile methodologies to align project objectives with business goals and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database design and architecture efforts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for mission-critical applications, while implementing optimization strategies for complex queries.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backend services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frontend engineers to address performance issues and improve code maintainability across feature 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Keras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deep learning models aimed at enhancing fraud detection processes, ensuring the adoption of cutting-edge technological advancements in the security domain.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fostering a culture of continuous learning and improvement within team structures focused on production-ready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analytics tools to proactively identify issues within applications, leveraging feedback loops for iterating on user-facing features and optimizing resource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implementing caching strategies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teams to refine APIs that powered user engagement and data retrieval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documentation for system architecture and design patterns, ensuring alignment between development practices and industry standards for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sessions, discussing emerging trends in software development and machine learning applicable to the fintech landscape, compelling teams to innovate on existing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testing sessions to gather feedback on new features, translating user insights into actionable improvements to enhance application usability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CI/CD pipelines utilizing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significantly reducing time from code commit to production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product strategy discussions with stakeholders to define project scope and deliverables, aligning engineering efforts with strategic business objectives and market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to identify areas for enhancement, implementing changes that improved the efficiency of backend operations and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best practices for version control and collaboration by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team synchronization and streamlined workflows for project management.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user-centric interfaces while maintaining robust backend functionality to support all frontend requests.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collaborating with product managers to define clear requirements and develop actionable plans for project execution across various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reliability while facilitating easier deployment processes across diverse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RESTful APIs development ensuring seamless integration with third-party services, emphasizing security and data integrity in all stages of API life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quality assurance practices, including writing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high standards of performance and effectiveness within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workshops for team members on new technologies like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serverless architecture, encouraging adoption of newer development paradigms and cloud-native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application security by implementing best practices for authentication and authorization, collaborating with cybersecurity specialists to protect user data within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continuous integration and deployment practices, enhancing team agility and delivery speed using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time to market for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sprint planning sessions to prioritize tasks, ensuring innovative features were aligned with business strategies and optimizing development workflows for high-output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health post-deployment utilizing various logging and monitoring tools, making real-time adjustments based on user interactions and systemic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retrospectives focused on process improvement, leading to enhanced operational efficiencies and reinterpretation of project goals based on retrospective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mobile applications using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cross-platform performance and ensuring feature parity between desktop and mobile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